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8338F" w14:textId="77777777" w:rsidR="00686976" w:rsidRDefault="00686976" w:rsidP="009873B7">
      <w:pPr>
        <w:rPr>
          <w:b/>
          <w:sz w:val="28"/>
          <w:szCs w:val="28"/>
          <w:u w:val="single"/>
        </w:rPr>
      </w:pPr>
    </w:p>
    <w:p w14:paraId="6DBD9323" w14:textId="77777777" w:rsidR="00981D39" w:rsidRDefault="00981D39" w:rsidP="00EB0D3D">
      <w:pPr>
        <w:jc w:val="center"/>
        <w:rPr>
          <w:b/>
          <w:sz w:val="28"/>
          <w:szCs w:val="28"/>
          <w:u w:val="single"/>
        </w:rPr>
      </w:pPr>
    </w:p>
    <w:p w14:paraId="5D529FA8" w14:textId="77777777" w:rsidR="006C7043" w:rsidRDefault="006C7043" w:rsidP="00EB0D3D">
      <w:pPr>
        <w:jc w:val="center"/>
        <w:rPr>
          <w:b/>
          <w:sz w:val="28"/>
          <w:szCs w:val="28"/>
          <w:u w:val="single"/>
        </w:rPr>
      </w:pPr>
    </w:p>
    <w:p w14:paraId="61248B1A" w14:textId="77777777" w:rsidR="006C7043" w:rsidRDefault="006C7043" w:rsidP="00EB0D3D">
      <w:pPr>
        <w:jc w:val="center"/>
        <w:rPr>
          <w:b/>
          <w:sz w:val="28"/>
          <w:szCs w:val="28"/>
          <w:u w:val="single"/>
        </w:rPr>
      </w:pPr>
    </w:p>
    <w:p w14:paraId="5E10B411" w14:textId="77777777" w:rsidR="006C7043" w:rsidRDefault="006C7043" w:rsidP="00EB0D3D">
      <w:pPr>
        <w:jc w:val="center"/>
        <w:rPr>
          <w:b/>
          <w:sz w:val="28"/>
          <w:szCs w:val="28"/>
          <w:u w:val="single"/>
        </w:rPr>
      </w:pPr>
    </w:p>
    <w:p w14:paraId="52CB7562" w14:textId="77777777" w:rsidR="006C7043" w:rsidRDefault="006C7043" w:rsidP="00EB0D3D">
      <w:pPr>
        <w:jc w:val="center"/>
        <w:rPr>
          <w:b/>
          <w:sz w:val="28"/>
          <w:szCs w:val="28"/>
          <w:u w:val="single"/>
        </w:rPr>
      </w:pPr>
    </w:p>
    <w:p w14:paraId="2F6B21D8" w14:textId="77777777" w:rsidR="006C7043" w:rsidRDefault="006C7043" w:rsidP="00EB0D3D">
      <w:pPr>
        <w:jc w:val="center"/>
        <w:rPr>
          <w:b/>
          <w:sz w:val="28"/>
          <w:szCs w:val="28"/>
          <w:u w:val="single"/>
        </w:rPr>
      </w:pPr>
    </w:p>
    <w:p w14:paraId="6D1F75B1" w14:textId="250E80A7" w:rsidR="006C7043" w:rsidRDefault="006C7043" w:rsidP="00EB0D3D">
      <w:pPr>
        <w:jc w:val="center"/>
        <w:rPr>
          <w:b/>
          <w:sz w:val="28"/>
          <w:szCs w:val="28"/>
          <w:u w:val="single"/>
        </w:rPr>
      </w:pPr>
    </w:p>
    <w:p w14:paraId="386A4862" w14:textId="0A13BEB2" w:rsidR="006C7043" w:rsidRDefault="006C7043" w:rsidP="00EB0D3D">
      <w:pPr>
        <w:jc w:val="center"/>
        <w:rPr>
          <w:b/>
          <w:sz w:val="28"/>
          <w:szCs w:val="28"/>
          <w:u w:val="single"/>
        </w:rPr>
      </w:pPr>
    </w:p>
    <w:p w14:paraId="32877008" w14:textId="77777777" w:rsidR="006C7043" w:rsidRDefault="006C7043" w:rsidP="00EB0D3D">
      <w:pPr>
        <w:jc w:val="center"/>
        <w:rPr>
          <w:b/>
          <w:sz w:val="28"/>
          <w:szCs w:val="28"/>
          <w:u w:val="single"/>
        </w:rPr>
      </w:pPr>
    </w:p>
    <w:p w14:paraId="5F9F11CF" w14:textId="77777777" w:rsidR="006C7043" w:rsidRDefault="006C7043" w:rsidP="00EB0D3D">
      <w:pPr>
        <w:jc w:val="center"/>
        <w:rPr>
          <w:b/>
          <w:sz w:val="28"/>
          <w:szCs w:val="28"/>
          <w:u w:val="single"/>
        </w:rPr>
      </w:pPr>
    </w:p>
    <w:p w14:paraId="1F3BF845" w14:textId="10A996EB" w:rsidR="006C7043" w:rsidRDefault="006C7043" w:rsidP="00EB0D3D">
      <w:pPr>
        <w:jc w:val="center"/>
        <w:rPr>
          <w:b/>
          <w:sz w:val="28"/>
          <w:szCs w:val="28"/>
          <w:u w:val="single"/>
        </w:rPr>
      </w:pPr>
    </w:p>
    <w:p w14:paraId="52947FA1" w14:textId="2422FE91" w:rsidR="006C7043" w:rsidRDefault="006C7043" w:rsidP="00EB0D3D">
      <w:pPr>
        <w:jc w:val="center"/>
        <w:rPr>
          <w:b/>
          <w:sz w:val="28"/>
          <w:szCs w:val="28"/>
          <w:u w:val="single"/>
        </w:rPr>
      </w:pPr>
    </w:p>
    <w:p w14:paraId="648B5D96" w14:textId="77777777" w:rsidR="006C7043" w:rsidRDefault="006C7043" w:rsidP="00EB0D3D">
      <w:pPr>
        <w:jc w:val="center"/>
        <w:rPr>
          <w:b/>
          <w:sz w:val="28"/>
          <w:szCs w:val="28"/>
          <w:u w:val="single"/>
        </w:rPr>
      </w:pPr>
    </w:p>
    <w:p w14:paraId="671DB50B" w14:textId="77777777" w:rsidR="006C7043" w:rsidRDefault="006C7043" w:rsidP="00EB0D3D">
      <w:pPr>
        <w:jc w:val="center"/>
        <w:rPr>
          <w:b/>
          <w:sz w:val="28"/>
          <w:szCs w:val="28"/>
          <w:u w:val="single"/>
        </w:rPr>
      </w:pPr>
    </w:p>
    <w:p w14:paraId="2953FF39" w14:textId="05DCFA50" w:rsidR="009873B7" w:rsidRPr="009873B7" w:rsidRDefault="008E34CD" w:rsidP="00EB0D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Kritéria a způsob </w:t>
      </w:r>
      <w:r w:rsidR="009873B7" w:rsidRPr="009873B7">
        <w:rPr>
          <w:b/>
          <w:sz w:val="28"/>
          <w:szCs w:val="28"/>
          <w:u w:val="single"/>
        </w:rPr>
        <w:t>hodnocení praktické</w:t>
      </w:r>
      <w:r>
        <w:rPr>
          <w:b/>
          <w:sz w:val="28"/>
          <w:szCs w:val="28"/>
          <w:u w:val="single"/>
        </w:rPr>
        <w:t xml:space="preserve"> a ústní </w:t>
      </w:r>
      <w:r w:rsidR="009873B7" w:rsidRPr="009873B7">
        <w:rPr>
          <w:b/>
          <w:sz w:val="28"/>
          <w:szCs w:val="28"/>
          <w:u w:val="single"/>
        </w:rPr>
        <w:t>maturitní zkoušky z odborných předmětů</w:t>
      </w:r>
      <w:r>
        <w:rPr>
          <w:b/>
          <w:sz w:val="28"/>
          <w:szCs w:val="28"/>
          <w:u w:val="single"/>
        </w:rPr>
        <w:t xml:space="preserve">, včetně maturitní práce s obhajobou </w:t>
      </w:r>
      <w:r w:rsidR="009873B7" w:rsidRPr="009873B7">
        <w:rPr>
          <w:b/>
          <w:sz w:val="28"/>
          <w:szCs w:val="28"/>
          <w:u w:val="single"/>
        </w:rPr>
        <w:t xml:space="preserve"> </w:t>
      </w:r>
    </w:p>
    <w:p w14:paraId="167304DA" w14:textId="77777777" w:rsidR="006C7CDC" w:rsidRPr="008363A8" w:rsidRDefault="006C7CDC" w:rsidP="006C7CDC">
      <w:pPr>
        <w:rPr>
          <w:b/>
        </w:rPr>
      </w:pPr>
    </w:p>
    <w:p w14:paraId="64AD2024" w14:textId="671BD23C" w:rsidR="00981D39" w:rsidRDefault="00981D39" w:rsidP="006C7CDC">
      <w:pPr>
        <w:rPr>
          <w:b/>
        </w:rPr>
      </w:pPr>
    </w:p>
    <w:p w14:paraId="04F6003F" w14:textId="012700D3" w:rsidR="006C7043" w:rsidRDefault="006C7043" w:rsidP="006C7CDC">
      <w:pPr>
        <w:rPr>
          <w:b/>
        </w:rPr>
      </w:pPr>
    </w:p>
    <w:p w14:paraId="5B7A10D2" w14:textId="598B405E" w:rsidR="006C7043" w:rsidRDefault="006C7043" w:rsidP="006C7CDC">
      <w:pPr>
        <w:rPr>
          <w:b/>
        </w:rPr>
      </w:pPr>
    </w:p>
    <w:p w14:paraId="68F45BF0" w14:textId="58B28D6A" w:rsidR="008E34CD" w:rsidRDefault="008E34CD" w:rsidP="008E34CD">
      <w:pPr>
        <w:jc w:val="center"/>
        <w:rPr>
          <w:b/>
        </w:rPr>
      </w:pPr>
      <w:r>
        <w:rPr>
          <w:b/>
        </w:rPr>
        <w:t>školní rok: 2024/2025</w:t>
      </w:r>
    </w:p>
    <w:p w14:paraId="3510F235" w14:textId="77777777" w:rsidR="008E34CD" w:rsidRDefault="008E34CD" w:rsidP="008E34CD">
      <w:pPr>
        <w:jc w:val="center"/>
        <w:rPr>
          <w:b/>
        </w:rPr>
      </w:pPr>
    </w:p>
    <w:p w14:paraId="4E314737" w14:textId="767F5CCD" w:rsidR="006C7043" w:rsidRDefault="006C7043" w:rsidP="008E34CD">
      <w:pPr>
        <w:jc w:val="center"/>
        <w:rPr>
          <w:b/>
        </w:rPr>
      </w:pPr>
    </w:p>
    <w:p w14:paraId="702B58CD" w14:textId="77777777" w:rsidR="008E34CD" w:rsidRPr="008E34CD" w:rsidRDefault="008E34CD" w:rsidP="008E34CD">
      <w:pPr>
        <w:jc w:val="center"/>
        <w:rPr>
          <w:b/>
        </w:rPr>
      </w:pPr>
      <w:r w:rsidRPr="008E34CD">
        <w:rPr>
          <w:b/>
        </w:rPr>
        <w:t>obor: 68-43-M/01 - veřejnosprávní činnost</w:t>
      </w:r>
    </w:p>
    <w:p w14:paraId="2DCFA4D8" w14:textId="77777777" w:rsidR="008E34CD" w:rsidRDefault="008E34CD" w:rsidP="008E34CD">
      <w:pPr>
        <w:rPr>
          <w:b/>
        </w:rPr>
      </w:pPr>
    </w:p>
    <w:p w14:paraId="2D15967F" w14:textId="77777777" w:rsidR="008E34CD" w:rsidRDefault="008E34CD" w:rsidP="008E34CD">
      <w:pPr>
        <w:rPr>
          <w:b/>
        </w:rPr>
      </w:pPr>
    </w:p>
    <w:p w14:paraId="6F3CFE3E" w14:textId="77777777" w:rsidR="008E34CD" w:rsidRDefault="008E34CD" w:rsidP="008E34CD">
      <w:pPr>
        <w:rPr>
          <w:b/>
        </w:rPr>
      </w:pPr>
    </w:p>
    <w:p w14:paraId="1F25FE16" w14:textId="77777777" w:rsidR="008E34CD" w:rsidRDefault="008E34CD" w:rsidP="008E34CD">
      <w:pPr>
        <w:rPr>
          <w:b/>
        </w:rPr>
      </w:pPr>
    </w:p>
    <w:p w14:paraId="7E3DE339" w14:textId="77777777" w:rsidR="008E34CD" w:rsidRDefault="008E34CD" w:rsidP="008E34CD">
      <w:pPr>
        <w:rPr>
          <w:b/>
        </w:rPr>
      </w:pPr>
    </w:p>
    <w:p w14:paraId="49FAA510" w14:textId="2C56FEA3" w:rsidR="008E34CD" w:rsidRPr="008E34CD" w:rsidRDefault="008E34CD" w:rsidP="008E34CD">
      <w:pPr>
        <w:jc w:val="both"/>
        <w:rPr>
          <w:b/>
        </w:rPr>
      </w:pPr>
      <w:r w:rsidRPr="008E34CD">
        <w:rPr>
          <w:b/>
        </w:rPr>
        <w:t>V souladu s ustanovením §24 odst. 1 vyhlášky č. 177/2009Sb., o bližších podmínkách ukončování vzdělávání ve středních školách maturitní zkouškou ředitelka Mendelovy střední školy předkládá návrh hodnocení zkoušek profilové části maturitní zkoušky</w:t>
      </w:r>
      <w:r w:rsidR="004A1AAF">
        <w:rPr>
          <w:b/>
        </w:rPr>
        <w:t>.</w:t>
      </w:r>
    </w:p>
    <w:p w14:paraId="573BD865" w14:textId="77777777" w:rsidR="008E34CD" w:rsidRDefault="008E34CD" w:rsidP="008E34CD">
      <w:pPr>
        <w:rPr>
          <w:b/>
        </w:rPr>
      </w:pPr>
    </w:p>
    <w:p w14:paraId="22048461" w14:textId="77777777" w:rsidR="008E34CD" w:rsidRDefault="008E34CD" w:rsidP="008E34CD"/>
    <w:p w14:paraId="0A419CA0" w14:textId="77777777" w:rsidR="008E34CD" w:rsidRDefault="008E34CD" w:rsidP="008E34CD"/>
    <w:p w14:paraId="08315837" w14:textId="7832DA7B" w:rsidR="006C7043" w:rsidRDefault="006C7043" w:rsidP="006C7CDC">
      <w:pPr>
        <w:rPr>
          <w:b/>
        </w:rPr>
      </w:pPr>
    </w:p>
    <w:p w14:paraId="51F49A37" w14:textId="4189FBCA" w:rsidR="0063706E" w:rsidRDefault="0063706E" w:rsidP="006C7CDC">
      <w:pPr>
        <w:rPr>
          <w:b/>
        </w:rPr>
      </w:pPr>
    </w:p>
    <w:p w14:paraId="658D4E12" w14:textId="46BA8393" w:rsidR="0063706E" w:rsidRDefault="0063706E" w:rsidP="006C7CDC">
      <w:pPr>
        <w:rPr>
          <w:b/>
        </w:rPr>
      </w:pPr>
    </w:p>
    <w:p w14:paraId="7C5666B4" w14:textId="77777777" w:rsidR="0063706E" w:rsidRDefault="0063706E" w:rsidP="006C7CDC">
      <w:pPr>
        <w:rPr>
          <w:b/>
        </w:rPr>
      </w:pPr>
    </w:p>
    <w:p w14:paraId="6F252C9B" w14:textId="0945E457" w:rsidR="006C7043" w:rsidRDefault="006C7043" w:rsidP="006C7CDC">
      <w:pPr>
        <w:rPr>
          <w:b/>
        </w:rPr>
      </w:pPr>
    </w:p>
    <w:p w14:paraId="595583BE" w14:textId="7025F828" w:rsidR="006C7043" w:rsidRDefault="006C7043" w:rsidP="006C7CDC">
      <w:pPr>
        <w:rPr>
          <w:b/>
        </w:rPr>
      </w:pPr>
    </w:p>
    <w:p w14:paraId="7BAE0725" w14:textId="00A12B1D" w:rsidR="006C7043" w:rsidRDefault="008E34CD" w:rsidP="008E34CD">
      <w:pPr>
        <w:tabs>
          <w:tab w:val="left" w:pos="908"/>
        </w:tabs>
        <w:rPr>
          <w:b/>
        </w:rPr>
      </w:pPr>
      <w:r>
        <w:rPr>
          <w:b/>
        </w:rPr>
        <w:tab/>
      </w:r>
    </w:p>
    <w:p w14:paraId="446E1B7B" w14:textId="6379D5F1" w:rsidR="006C7043" w:rsidRDefault="006C7043" w:rsidP="006C7CDC">
      <w:pPr>
        <w:rPr>
          <w:b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17194786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F39540" w14:textId="77777777" w:rsidR="003405CB" w:rsidRDefault="003405CB">
          <w:pPr>
            <w:pStyle w:val="Nadpisobsahu"/>
            <w:rPr>
              <w:rFonts w:ascii="Times New Roman" w:eastAsiaTheme="minorHAnsi" w:hAnsi="Times New Roman" w:cs="Times New Roman"/>
              <w:color w:val="auto"/>
              <w:sz w:val="24"/>
              <w:szCs w:val="24"/>
              <w:lang w:eastAsia="en-US"/>
            </w:rPr>
          </w:pPr>
        </w:p>
        <w:p w14:paraId="0F6D2680" w14:textId="58908964" w:rsidR="008070D7" w:rsidRPr="003405CB" w:rsidRDefault="008070D7">
          <w:pPr>
            <w:pStyle w:val="Nadpisobsahu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3405CB">
            <w:rPr>
              <w:rFonts w:ascii="Times New Roman" w:hAnsi="Times New Roman" w:cs="Times New Roman"/>
              <w:color w:val="auto"/>
              <w:sz w:val="28"/>
              <w:szCs w:val="28"/>
            </w:rPr>
            <w:t>Obsah</w:t>
          </w:r>
        </w:p>
        <w:p w14:paraId="1C695EB2" w14:textId="77777777" w:rsidR="008E34CD" w:rsidRPr="008E34CD" w:rsidRDefault="008E34CD" w:rsidP="008E34CD">
          <w:pPr>
            <w:rPr>
              <w:lang w:eastAsia="cs-CZ"/>
            </w:rPr>
          </w:pPr>
        </w:p>
        <w:p w14:paraId="2E0BEDA9" w14:textId="6B1BB750" w:rsidR="00DE666C" w:rsidRDefault="008070D7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199850" w:history="1">
            <w:r w:rsidR="00282179">
              <w:rPr>
                <w:rStyle w:val="Hypertextovodkaz"/>
                <w:noProof/>
              </w:rPr>
              <w:t xml:space="preserve">1 </w:t>
            </w:r>
            <w:r w:rsidR="00DE666C" w:rsidRPr="00074B53">
              <w:rPr>
                <w:rStyle w:val="Hypertextovodkaz"/>
                <w:noProof/>
              </w:rPr>
              <w:t>Komplexní hodnocení praktické maturitní zkoušky z odborných předmětů</w:t>
            </w:r>
            <w:r w:rsidR="00DE666C">
              <w:rPr>
                <w:noProof/>
                <w:webHidden/>
              </w:rPr>
              <w:tab/>
            </w:r>
            <w:r w:rsidR="00DE666C">
              <w:rPr>
                <w:noProof/>
                <w:webHidden/>
              </w:rPr>
              <w:fldChar w:fldCharType="begin"/>
            </w:r>
            <w:r w:rsidR="00DE666C">
              <w:rPr>
                <w:noProof/>
                <w:webHidden/>
              </w:rPr>
              <w:instrText xml:space="preserve"> PAGEREF _Toc193199850 \h </w:instrText>
            </w:r>
            <w:r w:rsidR="00DE666C">
              <w:rPr>
                <w:noProof/>
                <w:webHidden/>
              </w:rPr>
            </w:r>
            <w:r w:rsidR="00DE666C">
              <w:rPr>
                <w:noProof/>
                <w:webHidden/>
              </w:rPr>
              <w:fldChar w:fldCharType="separate"/>
            </w:r>
            <w:r w:rsidR="00DE666C">
              <w:rPr>
                <w:noProof/>
                <w:webHidden/>
              </w:rPr>
              <w:t>1</w:t>
            </w:r>
            <w:r w:rsidR="00DE666C">
              <w:rPr>
                <w:noProof/>
                <w:webHidden/>
              </w:rPr>
              <w:fldChar w:fldCharType="end"/>
            </w:r>
          </w:hyperlink>
        </w:p>
        <w:p w14:paraId="1AA92E69" w14:textId="159C3E6A" w:rsidR="00DE666C" w:rsidRDefault="0062375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3199851" w:history="1">
            <w:r w:rsidR="00DE666C" w:rsidRPr="00074B53">
              <w:rPr>
                <w:rStyle w:val="Hypertextovodkaz"/>
                <w:noProof/>
              </w:rPr>
              <w:t>1.1  Praktická maturitní zkouška z předmětu veřejná správa</w:t>
            </w:r>
            <w:r w:rsidR="00DE666C">
              <w:rPr>
                <w:noProof/>
                <w:webHidden/>
              </w:rPr>
              <w:tab/>
            </w:r>
            <w:r w:rsidR="00DE666C">
              <w:rPr>
                <w:noProof/>
                <w:webHidden/>
              </w:rPr>
              <w:fldChar w:fldCharType="begin"/>
            </w:r>
            <w:r w:rsidR="00DE666C">
              <w:rPr>
                <w:noProof/>
                <w:webHidden/>
              </w:rPr>
              <w:instrText xml:space="preserve"> PAGEREF _Toc193199851 \h </w:instrText>
            </w:r>
            <w:r w:rsidR="00DE666C">
              <w:rPr>
                <w:noProof/>
                <w:webHidden/>
              </w:rPr>
            </w:r>
            <w:r w:rsidR="00DE666C">
              <w:rPr>
                <w:noProof/>
                <w:webHidden/>
              </w:rPr>
              <w:fldChar w:fldCharType="separate"/>
            </w:r>
            <w:r w:rsidR="00DE666C">
              <w:rPr>
                <w:noProof/>
                <w:webHidden/>
              </w:rPr>
              <w:t>1</w:t>
            </w:r>
            <w:r w:rsidR="00DE666C">
              <w:rPr>
                <w:noProof/>
                <w:webHidden/>
              </w:rPr>
              <w:fldChar w:fldCharType="end"/>
            </w:r>
          </w:hyperlink>
        </w:p>
        <w:p w14:paraId="67662698" w14:textId="4F1A9BE2" w:rsidR="00DE666C" w:rsidRDefault="0062375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3199852" w:history="1">
            <w:r w:rsidR="00DE666C" w:rsidRPr="00074B53">
              <w:rPr>
                <w:rStyle w:val="Hypertextovodkaz"/>
                <w:noProof/>
              </w:rPr>
              <w:t>1.2  Praktická maturitní zkouška z předmětu právo</w:t>
            </w:r>
            <w:r w:rsidR="00DE666C">
              <w:rPr>
                <w:noProof/>
                <w:webHidden/>
              </w:rPr>
              <w:tab/>
            </w:r>
            <w:r w:rsidR="00DE666C">
              <w:rPr>
                <w:noProof/>
                <w:webHidden/>
              </w:rPr>
              <w:fldChar w:fldCharType="begin"/>
            </w:r>
            <w:r w:rsidR="00DE666C">
              <w:rPr>
                <w:noProof/>
                <w:webHidden/>
              </w:rPr>
              <w:instrText xml:space="preserve"> PAGEREF _Toc193199852 \h </w:instrText>
            </w:r>
            <w:r w:rsidR="00DE666C">
              <w:rPr>
                <w:noProof/>
                <w:webHidden/>
              </w:rPr>
            </w:r>
            <w:r w:rsidR="00DE666C">
              <w:rPr>
                <w:noProof/>
                <w:webHidden/>
              </w:rPr>
              <w:fldChar w:fldCharType="separate"/>
            </w:r>
            <w:r w:rsidR="00DE666C">
              <w:rPr>
                <w:noProof/>
                <w:webHidden/>
              </w:rPr>
              <w:t>2</w:t>
            </w:r>
            <w:r w:rsidR="00DE666C">
              <w:rPr>
                <w:noProof/>
                <w:webHidden/>
              </w:rPr>
              <w:fldChar w:fldCharType="end"/>
            </w:r>
          </w:hyperlink>
        </w:p>
        <w:p w14:paraId="54E374C0" w14:textId="6BD28E7E" w:rsidR="00DE666C" w:rsidRDefault="0062375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3199853" w:history="1">
            <w:r w:rsidR="00DE666C" w:rsidRPr="00074B53">
              <w:rPr>
                <w:rStyle w:val="Hypertextovodkaz"/>
                <w:rFonts w:eastAsia="Arial"/>
                <w:noProof/>
              </w:rPr>
              <w:t>1.3  Praktická maturitní zkouška z předmětu Písemná a elektronická komunikace</w:t>
            </w:r>
            <w:r w:rsidR="00DE666C">
              <w:rPr>
                <w:noProof/>
                <w:webHidden/>
              </w:rPr>
              <w:tab/>
            </w:r>
            <w:r w:rsidR="00DE666C">
              <w:rPr>
                <w:noProof/>
                <w:webHidden/>
              </w:rPr>
              <w:fldChar w:fldCharType="begin"/>
            </w:r>
            <w:r w:rsidR="00DE666C">
              <w:rPr>
                <w:noProof/>
                <w:webHidden/>
              </w:rPr>
              <w:instrText xml:space="preserve"> PAGEREF _Toc193199853 \h </w:instrText>
            </w:r>
            <w:r w:rsidR="00DE666C">
              <w:rPr>
                <w:noProof/>
                <w:webHidden/>
              </w:rPr>
            </w:r>
            <w:r w:rsidR="00DE666C">
              <w:rPr>
                <w:noProof/>
                <w:webHidden/>
              </w:rPr>
              <w:fldChar w:fldCharType="separate"/>
            </w:r>
            <w:r w:rsidR="00DE666C">
              <w:rPr>
                <w:noProof/>
                <w:webHidden/>
              </w:rPr>
              <w:t>3</w:t>
            </w:r>
            <w:r w:rsidR="00DE666C">
              <w:rPr>
                <w:noProof/>
                <w:webHidden/>
              </w:rPr>
              <w:fldChar w:fldCharType="end"/>
            </w:r>
          </w:hyperlink>
        </w:p>
        <w:p w14:paraId="3502DA4B" w14:textId="7067D31E" w:rsidR="00DE666C" w:rsidRDefault="0062375D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3199854" w:history="1">
            <w:r w:rsidR="00DE666C" w:rsidRPr="00074B53">
              <w:rPr>
                <w:rStyle w:val="Hypertextovodkaz"/>
                <w:rFonts w:eastAsia="Arial"/>
                <w:noProof/>
              </w:rPr>
              <w:t xml:space="preserve">1.3.1 </w:t>
            </w:r>
            <w:r w:rsidR="00DE666C">
              <w:rPr>
                <w:rStyle w:val="Hypertextovodkaz"/>
                <w:rFonts w:eastAsia="Arial"/>
                <w:noProof/>
              </w:rPr>
              <w:t xml:space="preserve"> </w:t>
            </w:r>
            <w:r w:rsidR="00DE666C" w:rsidRPr="00074B53">
              <w:rPr>
                <w:rStyle w:val="Hypertextovodkaz"/>
                <w:rFonts w:eastAsia="Arial"/>
                <w:noProof/>
              </w:rPr>
              <w:t xml:space="preserve">Způsob hodnocení písemné maturitní zkoušky z PEK v </w:t>
            </w:r>
            <w:r w:rsidR="00DE666C" w:rsidRPr="00074B53">
              <w:rPr>
                <w:rStyle w:val="Hypertextovodkaz"/>
                <w:noProof/>
              </w:rPr>
              <w:t>ČJ</w:t>
            </w:r>
            <w:r w:rsidR="00DE666C">
              <w:rPr>
                <w:noProof/>
                <w:webHidden/>
              </w:rPr>
              <w:tab/>
            </w:r>
            <w:r w:rsidR="00DE666C">
              <w:rPr>
                <w:noProof/>
                <w:webHidden/>
              </w:rPr>
              <w:fldChar w:fldCharType="begin"/>
            </w:r>
            <w:r w:rsidR="00DE666C">
              <w:rPr>
                <w:noProof/>
                <w:webHidden/>
              </w:rPr>
              <w:instrText xml:space="preserve"> PAGEREF _Toc193199854 \h </w:instrText>
            </w:r>
            <w:r w:rsidR="00DE666C">
              <w:rPr>
                <w:noProof/>
                <w:webHidden/>
              </w:rPr>
            </w:r>
            <w:r w:rsidR="00DE666C">
              <w:rPr>
                <w:noProof/>
                <w:webHidden/>
              </w:rPr>
              <w:fldChar w:fldCharType="separate"/>
            </w:r>
            <w:r w:rsidR="00DE666C">
              <w:rPr>
                <w:noProof/>
                <w:webHidden/>
              </w:rPr>
              <w:t>3</w:t>
            </w:r>
            <w:r w:rsidR="00DE666C">
              <w:rPr>
                <w:noProof/>
                <w:webHidden/>
              </w:rPr>
              <w:fldChar w:fldCharType="end"/>
            </w:r>
          </w:hyperlink>
        </w:p>
        <w:p w14:paraId="497D4257" w14:textId="223BF7C1" w:rsidR="00DE666C" w:rsidRPr="00DE666C" w:rsidRDefault="0062375D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3199855" w:history="1">
            <w:r w:rsidR="00DE666C" w:rsidRPr="00DE666C">
              <w:rPr>
                <w:rStyle w:val="Hypertextovodkaz"/>
                <w:noProof/>
              </w:rPr>
              <w:t>1.3.2  Způsob hodnocení písemné maturitní zkoušky z PEK v AJ</w:t>
            </w:r>
            <w:r w:rsidR="00DE666C" w:rsidRPr="00DE666C">
              <w:rPr>
                <w:noProof/>
                <w:webHidden/>
              </w:rPr>
              <w:tab/>
            </w:r>
            <w:r w:rsidR="00DE666C" w:rsidRPr="00DE666C">
              <w:rPr>
                <w:noProof/>
                <w:webHidden/>
              </w:rPr>
              <w:fldChar w:fldCharType="begin"/>
            </w:r>
            <w:r w:rsidR="00DE666C" w:rsidRPr="00DE666C">
              <w:rPr>
                <w:noProof/>
                <w:webHidden/>
              </w:rPr>
              <w:instrText xml:space="preserve"> PAGEREF _Toc193199855 \h </w:instrText>
            </w:r>
            <w:r w:rsidR="00DE666C" w:rsidRPr="00DE666C">
              <w:rPr>
                <w:noProof/>
                <w:webHidden/>
              </w:rPr>
            </w:r>
            <w:r w:rsidR="00DE666C" w:rsidRPr="00DE666C">
              <w:rPr>
                <w:noProof/>
                <w:webHidden/>
              </w:rPr>
              <w:fldChar w:fldCharType="separate"/>
            </w:r>
            <w:r w:rsidR="00DE666C" w:rsidRPr="00DE666C">
              <w:rPr>
                <w:noProof/>
                <w:webHidden/>
              </w:rPr>
              <w:t>5</w:t>
            </w:r>
            <w:r w:rsidR="00DE666C" w:rsidRPr="00DE666C">
              <w:rPr>
                <w:noProof/>
                <w:webHidden/>
              </w:rPr>
              <w:fldChar w:fldCharType="end"/>
            </w:r>
          </w:hyperlink>
        </w:p>
        <w:p w14:paraId="6566EE4D" w14:textId="704AB59D" w:rsidR="00DE666C" w:rsidRPr="00DE666C" w:rsidRDefault="0062375D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3199856" w:history="1">
            <w:r w:rsidR="00DE666C" w:rsidRPr="00DE666C">
              <w:rPr>
                <w:rStyle w:val="Hypertextovodkaz"/>
                <w:noProof/>
              </w:rPr>
              <w:t>1.3.3  Výsledná známka z předmětu Písemná a elektronická komunikace.</w:t>
            </w:r>
            <w:r w:rsidR="00DE666C" w:rsidRPr="00DE666C">
              <w:rPr>
                <w:noProof/>
                <w:webHidden/>
              </w:rPr>
              <w:tab/>
            </w:r>
            <w:r w:rsidR="00DE666C" w:rsidRPr="00DE666C">
              <w:rPr>
                <w:noProof/>
                <w:webHidden/>
              </w:rPr>
              <w:fldChar w:fldCharType="begin"/>
            </w:r>
            <w:r w:rsidR="00DE666C" w:rsidRPr="00DE666C">
              <w:rPr>
                <w:noProof/>
                <w:webHidden/>
              </w:rPr>
              <w:instrText xml:space="preserve"> PAGEREF _Toc193199856 \h </w:instrText>
            </w:r>
            <w:r w:rsidR="00DE666C" w:rsidRPr="00DE666C">
              <w:rPr>
                <w:noProof/>
                <w:webHidden/>
              </w:rPr>
            </w:r>
            <w:r w:rsidR="00DE666C" w:rsidRPr="00DE666C">
              <w:rPr>
                <w:noProof/>
                <w:webHidden/>
              </w:rPr>
              <w:fldChar w:fldCharType="separate"/>
            </w:r>
            <w:r w:rsidR="00DE666C" w:rsidRPr="00DE666C">
              <w:rPr>
                <w:noProof/>
                <w:webHidden/>
              </w:rPr>
              <w:t>6</w:t>
            </w:r>
            <w:r w:rsidR="00DE666C" w:rsidRPr="00DE666C">
              <w:rPr>
                <w:noProof/>
                <w:webHidden/>
              </w:rPr>
              <w:fldChar w:fldCharType="end"/>
            </w:r>
          </w:hyperlink>
        </w:p>
        <w:p w14:paraId="38D0F2FD" w14:textId="755B57AA" w:rsidR="00DE666C" w:rsidRDefault="0062375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3199857" w:history="1">
            <w:r w:rsidR="00DE666C" w:rsidRPr="00074B53">
              <w:rPr>
                <w:rStyle w:val="Hypertextovodkaz"/>
                <w:noProof/>
              </w:rPr>
              <w:t>2 Praktická maturitní zkouška z předmětu Ekonomika</w:t>
            </w:r>
            <w:r w:rsidR="00DE666C">
              <w:rPr>
                <w:noProof/>
                <w:webHidden/>
              </w:rPr>
              <w:tab/>
            </w:r>
            <w:r w:rsidR="00DE666C">
              <w:rPr>
                <w:noProof/>
                <w:webHidden/>
              </w:rPr>
              <w:fldChar w:fldCharType="begin"/>
            </w:r>
            <w:r w:rsidR="00DE666C">
              <w:rPr>
                <w:noProof/>
                <w:webHidden/>
              </w:rPr>
              <w:instrText xml:space="preserve"> PAGEREF _Toc193199857 \h </w:instrText>
            </w:r>
            <w:r w:rsidR="00DE666C">
              <w:rPr>
                <w:noProof/>
                <w:webHidden/>
              </w:rPr>
            </w:r>
            <w:r w:rsidR="00DE666C">
              <w:rPr>
                <w:noProof/>
                <w:webHidden/>
              </w:rPr>
              <w:fldChar w:fldCharType="separate"/>
            </w:r>
            <w:r w:rsidR="00DE666C">
              <w:rPr>
                <w:noProof/>
                <w:webHidden/>
              </w:rPr>
              <w:t>6</w:t>
            </w:r>
            <w:r w:rsidR="00DE666C">
              <w:rPr>
                <w:noProof/>
                <w:webHidden/>
              </w:rPr>
              <w:fldChar w:fldCharType="end"/>
            </w:r>
          </w:hyperlink>
        </w:p>
        <w:p w14:paraId="4306A6C8" w14:textId="4C3C0B0F" w:rsidR="00DE666C" w:rsidRDefault="0062375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3199858" w:history="1">
            <w:r w:rsidR="00DE666C" w:rsidRPr="00074B53">
              <w:rPr>
                <w:rStyle w:val="Hypertextovodkaz"/>
                <w:noProof/>
              </w:rPr>
              <w:t>3 Kritéria a způsob hodnocení ústní maturitní zkoušky z profilových předmětů</w:t>
            </w:r>
            <w:r w:rsidR="00DE666C">
              <w:rPr>
                <w:noProof/>
                <w:webHidden/>
              </w:rPr>
              <w:tab/>
            </w:r>
            <w:r w:rsidR="00DE666C">
              <w:rPr>
                <w:noProof/>
                <w:webHidden/>
              </w:rPr>
              <w:fldChar w:fldCharType="begin"/>
            </w:r>
            <w:r w:rsidR="00DE666C">
              <w:rPr>
                <w:noProof/>
                <w:webHidden/>
              </w:rPr>
              <w:instrText xml:space="preserve"> PAGEREF _Toc193199858 \h </w:instrText>
            </w:r>
            <w:r w:rsidR="00DE666C">
              <w:rPr>
                <w:noProof/>
                <w:webHidden/>
              </w:rPr>
            </w:r>
            <w:r w:rsidR="00DE666C">
              <w:rPr>
                <w:noProof/>
                <w:webHidden/>
              </w:rPr>
              <w:fldChar w:fldCharType="separate"/>
            </w:r>
            <w:r w:rsidR="00DE666C">
              <w:rPr>
                <w:noProof/>
                <w:webHidden/>
              </w:rPr>
              <w:t>7</w:t>
            </w:r>
            <w:r w:rsidR="00DE666C">
              <w:rPr>
                <w:noProof/>
                <w:webHidden/>
              </w:rPr>
              <w:fldChar w:fldCharType="end"/>
            </w:r>
          </w:hyperlink>
        </w:p>
        <w:p w14:paraId="71391C72" w14:textId="3D52FA0E" w:rsidR="00DE666C" w:rsidRDefault="0062375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3199859" w:history="1">
            <w:r w:rsidR="00DE666C" w:rsidRPr="00074B53">
              <w:rPr>
                <w:rStyle w:val="Hypertextovodkaz"/>
                <w:noProof/>
              </w:rPr>
              <w:t>4 Kritéria a způsob hodnocení maturitní práce z odborných předmětů s obhajobou</w:t>
            </w:r>
            <w:r w:rsidR="00DE666C">
              <w:rPr>
                <w:noProof/>
                <w:webHidden/>
              </w:rPr>
              <w:tab/>
            </w:r>
            <w:r w:rsidR="00DE666C">
              <w:rPr>
                <w:noProof/>
                <w:webHidden/>
              </w:rPr>
              <w:fldChar w:fldCharType="begin"/>
            </w:r>
            <w:r w:rsidR="00DE666C">
              <w:rPr>
                <w:noProof/>
                <w:webHidden/>
              </w:rPr>
              <w:instrText xml:space="preserve"> PAGEREF _Toc193199859 \h </w:instrText>
            </w:r>
            <w:r w:rsidR="00DE666C">
              <w:rPr>
                <w:noProof/>
                <w:webHidden/>
              </w:rPr>
            </w:r>
            <w:r w:rsidR="00DE666C">
              <w:rPr>
                <w:noProof/>
                <w:webHidden/>
              </w:rPr>
              <w:fldChar w:fldCharType="separate"/>
            </w:r>
            <w:r w:rsidR="00DE666C">
              <w:rPr>
                <w:noProof/>
                <w:webHidden/>
              </w:rPr>
              <w:t>8</w:t>
            </w:r>
            <w:r w:rsidR="00DE666C">
              <w:rPr>
                <w:noProof/>
                <w:webHidden/>
              </w:rPr>
              <w:fldChar w:fldCharType="end"/>
            </w:r>
          </w:hyperlink>
        </w:p>
        <w:p w14:paraId="696AA628" w14:textId="2E8E8EE0" w:rsidR="008070D7" w:rsidRDefault="008070D7" w:rsidP="00416688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56EC8428" w14:textId="498DDFA8" w:rsidR="006C7043" w:rsidRDefault="006C7043" w:rsidP="00416688">
      <w:pPr>
        <w:spacing w:line="360" w:lineRule="auto"/>
      </w:pPr>
    </w:p>
    <w:p w14:paraId="3DD9DB0F" w14:textId="77777777" w:rsidR="002F0830" w:rsidRDefault="002F0830" w:rsidP="00416688">
      <w:pPr>
        <w:spacing w:line="360" w:lineRule="auto"/>
        <w:sectPr w:rsidR="002F0830" w:rsidSect="006C7043">
          <w:headerReference w:type="default" r:id="rId8"/>
          <w:footerReference w:type="default" r:id="rId9"/>
          <w:pgSz w:w="11906" w:h="16838"/>
          <w:pgMar w:top="1418" w:right="1417" w:bottom="993" w:left="1417" w:header="426" w:footer="708" w:gutter="0"/>
          <w:pgNumType w:start="0"/>
          <w:cols w:space="708"/>
          <w:docGrid w:linePitch="360"/>
        </w:sectPr>
      </w:pPr>
    </w:p>
    <w:p w14:paraId="62C9FFC1" w14:textId="4E7D740C" w:rsidR="006C7043" w:rsidRDefault="006C7043" w:rsidP="006C7CDC"/>
    <w:p w14:paraId="3DBFC763" w14:textId="448DF890" w:rsidR="006C7043" w:rsidRPr="008070D7" w:rsidRDefault="008070D7" w:rsidP="006C7043">
      <w:pPr>
        <w:pStyle w:val="Nadpis1"/>
        <w:rPr>
          <w:u w:val="none"/>
        </w:rPr>
      </w:pPr>
      <w:bookmarkStart w:id="0" w:name="_Toc193199850"/>
      <w:proofErr w:type="gramStart"/>
      <w:r w:rsidRPr="008070D7">
        <w:rPr>
          <w:u w:val="none"/>
        </w:rPr>
        <w:t>1</w:t>
      </w:r>
      <w:r w:rsidR="00475C04">
        <w:rPr>
          <w:u w:val="none"/>
        </w:rPr>
        <w:t xml:space="preserve"> </w:t>
      </w:r>
      <w:r w:rsidRPr="008070D7">
        <w:rPr>
          <w:u w:val="none"/>
        </w:rPr>
        <w:t xml:space="preserve"> </w:t>
      </w:r>
      <w:r w:rsidR="006C7043" w:rsidRPr="008070D7">
        <w:t>Komplexní</w:t>
      </w:r>
      <w:proofErr w:type="gramEnd"/>
      <w:r w:rsidR="006C7043" w:rsidRPr="008070D7">
        <w:t xml:space="preserve"> hodnocení</w:t>
      </w:r>
      <w:r w:rsidR="00475C04">
        <w:t xml:space="preserve"> </w:t>
      </w:r>
      <w:r w:rsidR="006C7043" w:rsidRPr="008070D7">
        <w:t>praktické maturitní zkoušky z odborných předmětů</w:t>
      </w:r>
      <w:bookmarkEnd w:id="0"/>
    </w:p>
    <w:p w14:paraId="73700127" w14:textId="036F4DFE" w:rsidR="006C7043" w:rsidRDefault="006C7043" w:rsidP="006C7CDC"/>
    <w:p w14:paraId="1E2B590F" w14:textId="77777777" w:rsidR="009264C8" w:rsidRDefault="009264C8" w:rsidP="006C7CDC">
      <w:r w:rsidRPr="006C7CDC">
        <w:t xml:space="preserve">Praktická maturitní zkouška z odborných předmětů oboru </w:t>
      </w:r>
      <w:r w:rsidR="009873B7">
        <w:t>v</w:t>
      </w:r>
      <w:r w:rsidRPr="006C7CDC">
        <w:t xml:space="preserve">eřejnoprávní činnost se skládá ze čtyř částí: </w:t>
      </w:r>
    </w:p>
    <w:p w14:paraId="42C6188D" w14:textId="77777777" w:rsidR="009264C8" w:rsidRPr="006C7CDC" w:rsidRDefault="009264C8" w:rsidP="009C028B">
      <w:pPr>
        <w:pStyle w:val="Odstavecseseznamem"/>
        <w:numPr>
          <w:ilvl w:val="0"/>
          <w:numId w:val="5"/>
        </w:numPr>
      </w:pPr>
      <w:r w:rsidRPr="006C7CDC">
        <w:t xml:space="preserve">Veřejná správa </w:t>
      </w:r>
    </w:p>
    <w:p w14:paraId="44A8A2F4" w14:textId="77777777" w:rsidR="009264C8" w:rsidRPr="006C7CDC" w:rsidRDefault="009264C8" w:rsidP="009C028B">
      <w:pPr>
        <w:pStyle w:val="Odstavecseseznamem"/>
        <w:numPr>
          <w:ilvl w:val="0"/>
          <w:numId w:val="5"/>
        </w:numPr>
      </w:pPr>
      <w:r w:rsidRPr="006C7CDC">
        <w:t xml:space="preserve">Právo </w:t>
      </w:r>
    </w:p>
    <w:p w14:paraId="14804827" w14:textId="77777777" w:rsidR="009264C8" w:rsidRPr="006C7CDC" w:rsidRDefault="009264C8" w:rsidP="009C028B">
      <w:pPr>
        <w:pStyle w:val="Odstavecseseznamem"/>
        <w:numPr>
          <w:ilvl w:val="0"/>
          <w:numId w:val="5"/>
        </w:numPr>
      </w:pPr>
      <w:r w:rsidRPr="006C7CDC">
        <w:t xml:space="preserve">Písemná a elektronická komunikace </w:t>
      </w:r>
    </w:p>
    <w:p w14:paraId="185CCE05" w14:textId="77777777" w:rsidR="009264C8" w:rsidRPr="006C7CDC" w:rsidRDefault="009264C8" w:rsidP="009C028B">
      <w:pPr>
        <w:pStyle w:val="Odstavecseseznamem"/>
        <w:numPr>
          <w:ilvl w:val="0"/>
          <w:numId w:val="5"/>
        </w:numPr>
      </w:pPr>
      <w:r w:rsidRPr="006C7CDC">
        <w:t xml:space="preserve">Ekonomika </w:t>
      </w:r>
    </w:p>
    <w:p w14:paraId="3B586517" w14:textId="77777777" w:rsidR="009264C8" w:rsidRPr="006C7CDC" w:rsidRDefault="009264C8" w:rsidP="006C7CDC"/>
    <w:p w14:paraId="2C927D4B" w14:textId="77777777" w:rsidR="009264C8" w:rsidRDefault="009264C8" w:rsidP="006C7CDC">
      <w:r w:rsidRPr="006C7CDC">
        <w:t xml:space="preserve">Výsledné hodnocení praktické maturitní zkoušky vyplyne z dílčích hodnocení jednotlivých částí po dohodě vyučujících, kteří jednotlivé části hodnotili a stanoví se váženým aritmetickým průměrem všech částí. </w:t>
      </w:r>
    </w:p>
    <w:p w14:paraId="0ADD6FD4" w14:textId="77777777" w:rsidR="006C7CDC" w:rsidRPr="006C7CDC" w:rsidRDefault="006C7CDC" w:rsidP="006C7CDC"/>
    <w:p w14:paraId="6C17D9BA" w14:textId="77777777" w:rsidR="009264C8" w:rsidRDefault="009264C8" w:rsidP="006C7CDC">
      <w:r w:rsidRPr="006C7CDC">
        <w:t xml:space="preserve">Praktickou maturitní zkoušku vykoná žák úspěšně, pokud úspěšně vykoná všechny 4 části dané zkoušky, tzn. ani v jedné části není hodnocen stupněm nedostatečný. </w:t>
      </w:r>
    </w:p>
    <w:p w14:paraId="6A0899DF" w14:textId="77777777" w:rsidR="006C7CDC" w:rsidRPr="006C7CDC" w:rsidRDefault="006C7CDC" w:rsidP="006C7CDC"/>
    <w:p w14:paraId="6703F007" w14:textId="78500A2F" w:rsidR="006C7CDC" w:rsidRDefault="009264C8" w:rsidP="006C7CDC">
      <w:r w:rsidRPr="006C7CDC">
        <w:t xml:space="preserve">Váha dílčích známek na výsledném hodnocení PMZ byla po projednání </w:t>
      </w:r>
      <w:r w:rsidR="008503AD">
        <w:t>předmětové komis</w:t>
      </w:r>
      <w:r w:rsidR="00475C04">
        <w:t>e</w:t>
      </w:r>
      <w:r w:rsidR="008503AD">
        <w:t xml:space="preserve"> </w:t>
      </w:r>
      <w:r w:rsidRPr="006C7CDC">
        <w:t>stanovena takto:</w:t>
      </w:r>
    </w:p>
    <w:tbl>
      <w:tblPr>
        <w:tblStyle w:val="Mkatabulky"/>
        <w:tblW w:w="4673" w:type="dxa"/>
        <w:jc w:val="center"/>
        <w:tblLook w:val="04A0" w:firstRow="1" w:lastRow="0" w:firstColumn="1" w:lastColumn="0" w:noHBand="0" w:noVBand="1"/>
      </w:tblPr>
      <w:tblGrid>
        <w:gridCol w:w="3791"/>
        <w:gridCol w:w="882"/>
      </w:tblGrid>
      <w:tr w:rsidR="008854E4" w:rsidRPr="008854E4" w14:paraId="61EA3B40" w14:textId="77777777" w:rsidTr="008854E4">
        <w:trPr>
          <w:trHeight w:val="276"/>
          <w:jc w:val="center"/>
        </w:trPr>
        <w:tc>
          <w:tcPr>
            <w:tcW w:w="0" w:type="auto"/>
          </w:tcPr>
          <w:p w14:paraId="563E49EF" w14:textId="2484DEA4" w:rsidR="008854E4" w:rsidRPr="008854E4" w:rsidRDefault="009264C8" w:rsidP="008E34CD">
            <w:r w:rsidRPr="006C7CDC">
              <w:t xml:space="preserve"> </w:t>
            </w:r>
            <w:r w:rsidR="008854E4" w:rsidRPr="008854E4">
              <w:t>Písemná a elektronická komunikace</w:t>
            </w:r>
          </w:p>
        </w:tc>
        <w:tc>
          <w:tcPr>
            <w:tcW w:w="882" w:type="dxa"/>
          </w:tcPr>
          <w:p w14:paraId="2EA7440C" w14:textId="41EDD44A" w:rsidR="008854E4" w:rsidRPr="008854E4" w:rsidRDefault="008854E4" w:rsidP="008854E4">
            <w:pPr>
              <w:jc w:val="center"/>
            </w:pPr>
            <w:r w:rsidRPr="008854E4">
              <w:t>20 %</w:t>
            </w:r>
          </w:p>
        </w:tc>
      </w:tr>
      <w:tr w:rsidR="008854E4" w:rsidRPr="008854E4" w14:paraId="402472DB" w14:textId="77777777" w:rsidTr="008854E4">
        <w:trPr>
          <w:trHeight w:val="276"/>
          <w:jc w:val="center"/>
        </w:trPr>
        <w:tc>
          <w:tcPr>
            <w:tcW w:w="0" w:type="auto"/>
          </w:tcPr>
          <w:p w14:paraId="71EFFD9C" w14:textId="77777777" w:rsidR="008854E4" w:rsidRPr="008854E4" w:rsidRDefault="008854E4" w:rsidP="008E34CD">
            <w:r w:rsidRPr="008854E4">
              <w:t xml:space="preserve">Veřejná správa </w:t>
            </w:r>
          </w:p>
        </w:tc>
        <w:tc>
          <w:tcPr>
            <w:tcW w:w="882" w:type="dxa"/>
          </w:tcPr>
          <w:p w14:paraId="1EE13113" w14:textId="5BF5FE89" w:rsidR="008854E4" w:rsidRPr="008854E4" w:rsidRDefault="008854E4" w:rsidP="008854E4">
            <w:pPr>
              <w:jc w:val="center"/>
            </w:pPr>
            <w:r w:rsidRPr="008854E4">
              <w:t>40 %</w:t>
            </w:r>
          </w:p>
        </w:tc>
      </w:tr>
      <w:tr w:rsidR="008854E4" w:rsidRPr="008854E4" w14:paraId="15044770" w14:textId="77777777" w:rsidTr="008854E4">
        <w:trPr>
          <w:trHeight w:val="276"/>
          <w:jc w:val="center"/>
        </w:trPr>
        <w:tc>
          <w:tcPr>
            <w:tcW w:w="0" w:type="auto"/>
          </w:tcPr>
          <w:p w14:paraId="515703F0" w14:textId="77777777" w:rsidR="008854E4" w:rsidRPr="008854E4" w:rsidRDefault="008854E4" w:rsidP="008E34CD">
            <w:r w:rsidRPr="008854E4">
              <w:t xml:space="preserve">Právo </w:t>
            </w:r>
          </w:p>
        </w:tc>
        <w:tc>
          <w:tcPr>
            <w:tcW w:w="882" w:type="dxa"/>
          </w:tcPr>
          <w:p w14:paraId="123EF9DD" w14:textId="0732BDF1" w:rsidR="008854E4" w:rsidRPr="008854E4" w:rsidRDefault="008854E4" w:rsidP="008854E4">
            <w:pPr>
              <w:jc w:val="center"/>
            </w:pPr>
            <w:r w:rsidRPr="008854E4">
              <w:t>30 %</w:t>
            </w:r>
          </w:p>
        </w:tc>
      </w:tr>
      <w:tr w:rsidR="008854E4" w:rsidRPr="008854E4" w14:paraId="2AF2C73C" w14:textId="77777777" w:rsidTr="008854E4">
        <w:trPr>
          <w:trHeight w:val="276"/>
          <w:jc w:val="center"/>
        </w:trPr>
        <w:tc>
          <w:tcPr>
            <w:tcW w:w="0" w:type="auto"/>
          </w:tcPr>
          <w:p w14:paraId="60355759" w14:textId="77777777" w:rsidR="008854E4" w:rsidRPr="008854E4" w:rsidRDefault="008854E4" w:rsidP="008E34CD">
            <w:r w:rsidRPr="008854E4">
              <w:t xml:space="preserve">Ekonomika </w:t>
            </w:r>
          </w:p>
        </w:tc>
        <w:tc>
          <w:tcPr>
            <w:tcW w:w="882" w:type="dxa"/>
          </w:tcPr>
          <w:p w14:paraId="7964CBFE" w14:textId="28E08B88" w:rsidR="008854E4" w:rsidRPr="008854E4" w:rsidRDefault="008854E4" w:rsidP="008854E4">
            <w:pPr>
              <w:jc w:val="center"/>
            </w:pPr>
            <w:r w:rsidRPr="008854E4">
              <w:t xml:space="preserve">10 % </w:t>
            </w:r>
          </w:p>
        </w:tc>
      </w:tr>
    </w:tbl>
    <w:p w14:paraId="12777C21" w14:textId="67176132" w:rsidR="006C7CDC" w:rsidRDefault="006C7CDC" w:rsidP="006C7CDC"/>
    <w:p w14:paraId="215960D7" w14:textId="77777777" w:rsidR="006034A6" w:rsidRDefault="006034A6" w:rsidP="006034A6">
      <w:pPr>
        <w:spacing w:line="292" w:lineRule="auto"/>
        <w:ind w:right="280"/>
        <w:jc w:val="both"/>
      </w:pPr>
      <w:r>
        <w:rPr>
          <w:rFonts w:eastAsia="Arial"/>
        </w:rPr>
        <w:t>Žák/</w:t>
      </w:r>
      <w:proofErr w:type="spellStart"/>
      <w:r>
        <w:rPr>
          <w:rFonts w:eastAsia="Arial"/>
        </w:rPr>
        <w:t>yně</w:t>
      </w:r>
      <w:proofErr w:type="spellEnd"/>
      <w:r>
        <w:rPr>
          <w:rFonts w:eastAsia="Arial"/>
        </w:rPr>
        <w:t xml:space="preserve"> s přiznaným uzpůsobením podmínek pro konání maturitní zkoušky má podle závažnosti svého znevýhodnění uzpůsobeny podmínky pro vykonání zkoušky v souladu s doporučením vydaným školským poradenským zařízením.</w:t>
      </w:r>
    </w:p>
    <w:p w14:paraId="06F8AA36" w14:textId="77777777" w:rsidR="006034A6" w:rsidRDefault="006034A6" w:rsidP="006C7CDC"/>
    <w:p w14:paraId="0CE1AD6C" w14:textId="52DA85C2" w:rsidR="009264C8" w:rsidRPr="00B62913" w:rsidRDefault="00187095" w:rsidP="00B62913">
      <w:pPr>
        <w:pStyle w:val="Nadpis2"/>
      </w:pPr>
      <w:bookmarkStart w:id="1" w:name="_Toc193199851"/>
      <w:r>
        <w:t>1</w:t>
      </w:r>
      <w:r w:rsidR="008070D7" w:rsidRPr="008070D7">
        <w:t>.</w:t>
      </w:r>
      <w:r>
        <w:t xml:space="preserve">1 </w:t>
      </w:r>
      <w:r w:rsidR="009264C8" w:rsidRPr="008070D7">
        <w:t xml:space="preserve">Praktická maturitní zkouška z předmětu </w:t>
      </w:r>
      <w:r w:rsidR="006C7043" w:rsidRPr="008070D7">
        <w:t>v</w:t>
      </w:r>
      <w:r w:rsidR="009264C8" w:rsidRPr="008070D7">
        <w:t>eřejná správa</w:t>
      </w:r>
      <w:bookmarkEnd w:id="1"/>
      <w:r w:rsidR="009264C8" w:rsidRPr="008070D7">
        <w:t xml:space="preserve"> </w:t>
      </w:r>
    </w:p>
    <w:p w14:paraId="48C6BAE3" w14:textId="77777777" w:rsidR="00EA01D4" w:rsidRPr="008070D7" w:rsidRDefault="00EA01D4" w:rsidP="006C7CDC"/>
    <w:p w14:paraId="0AFC6837" w14:textId="77777777" w:rsidR="009264C8" w:rsidRPr="006C7CDC" w:rsidRDefault="009264C8" w:rsidP="006C7CDC">
      <w:r w:rsidRPr="006C7CDC">
        <w:t xml:space="preserve">Zadání praktické maturitní zkoušky tvoří tři části: </w:t>
      </w:r>
    </w:p>
    <w:p w14:paraId="1036BFFA" w14:textId="77777777" w:rsidR="009873B7" w:rsidRDefault="009873B7" w:rsidP="009873B7">
      <w:pPr>
        <w:jc w:val="both"/>
      </w:pPr>
    </w:p>
    <w:p w14:paraId="1F6FA3ED" w14:textId="7E4B69F7" w:rsidR="009264C8" w:rsidRDefault="009264C8" w:rsidP="009873B7">
      <w:pPr>
        <w:jc w:val="both"/>
      </w:pPr>
      <w:r w:rsidRPr="00D5359D">
        <w:rPr>
          <w:b/>
        </w:rPr>
        <w:t>První část</w:t>
      </w:r>
      <w:r w:rsidRPr="006C7CDC">
        <w:t xml:space="preserve"> tvoří popisy reálných situací, které se vztahují k činnosti orgánů</w:t>
      </w:r>
      <w:r w:rsidR="008503AD">
        <w:t xml:space="preserve"> veřejné správy. Úkolem žáků</w:t>
      </w:r>
      <w:r w:rsidRPr="006C7CDC">
        <w:t xml:space="preserve"> je správně rozeznat oblast správního práva, k němuž vyřešení problému směřuje a zvolit správnou právní normu, která poskytne řešení konkrétního pr</w:t>
      </w:r>
      <w:r w:rsidR="008503AD">
        <w:t>oblému. Žáci</w:t>
      </w:r>
      <w:r w:rsidRPr="006C7CDC">
        <w:t xml:space="preserve"> řeší pět praktických příkladů, k čemuž je jim poskytnuto pět právních norem. Odpověď ke každému praktickému příkladu musí obsahovat: </w:t>
      </w:r>
    </w:p>
    <w:p w14:paraId="18F0873A" w14:textId="77777777" w:rsidR="009873B7" w:rsidRPr="006C7CDC" w:rsidRDefault="009873B7" w:rsidP="009873B7">
      <w:pPr>
        <w:jc w:val="both"/>
      </w:pPr>
    </w:p>
    <w:p w14:paraId="5E808486" w14:textId="77777777" w:rsidR="009264C8" w:rsidRPr="006C7CDC" w:rsidRDefault="009264C8" w:rsidP="009873B7">
      <w:pPr>
        <w:pStyle w:val="Odstavecseseznamem"/>
        <w:numPr>
          <w:ilvl w:val="0"/>
          <w:numId w:val="4"/>
        </w:numPr>
      </w:pPr>
      <w:r w:rsidRPr="006C7CDC">
        <w:t xml:space="preserve">název a označení právního předpisu </w:t>
      </w:r>
    </w:p>
    <w:p w14:paraId="0368FB53" w14:textId="77777777" w:rsidR="009264C8" w:rsidRPr="006C7CDC" w:rsidRDefault="009264C8" w:rsidP="009873B7">
      <w:pPr>
        <w:pStyle w:val="Odstavecseseznamem"/>
        <w:numPr>
          <w:ilvl w:val="0"/>
          <w:numId w:val="4"/>
        </w:numPr>
      </w:pPr>
      <w:r w:rsidRPr="006C7CDC">
        <w:t xml:space="preserve">textovou část zdůvodňující odpověď </w:t>
      </w:r>
    </w:p>
    <w:p w14:paraId="6D7E4F2E" w14:textId="77777777" w:rsidR="009264C8" w:rsidRPr="006C7CDC" w:rsidRDefault="009264C8" w:rsidP="009873B7">
      <w:pPr>
        <w:pStyle w:val="Odstavecseseznamem"/>
        <w:numPr>
          <w:ilvl w:val="0"/>
          <w:numId w:val="4"/>
        </w:numPr>
      </w:pPr>
      <w:r w:rsidRPr="006C7CDC">
        <w:t xml:space="preserve">odkaz na konkrétní část zákona např. hlava, část, paragraf, odstavec, číslo, písmeno </w:t>
      </w:r>
    </w:p>
    <w:p w14:paraId="21B0821C" w14:textId="77777777" w:rsidR="009264C8" w:rsidRPr="006C7CDC" w:rsidRDefault="009264C8" w:rsidP="006C7CDC"/>
    <w:p w14:paraId="5B8CE99E" w14:textId="4A66BFB8" w:rsidR="006F592B" w:rsidRDefault="009264C8" w:rsidP="001607BE">
      <w:pPr>
        <w:jc w:val="both"/>
      </w:pPr>
      <w:r w:rsidRPr="006C7CDC">
        <w:t xml:space="preserve">Hodnocena je textová část každého příkladu, přičemž se posoudí schopnost porozumět problému a navržený způsob jeho řešení. Uvede-li </w:t>
      </w:r>
      <w:r w:rsidR="009C028B">
        <w:t>žák</w:t>
      </w:r>
      <w:r w:rsidRPr="006C7CDC">
        <w:t xml:space="preserve"> ovšem pouze textovou část, nebude </w:t>
      </w:r>
    </w:p>
    <w:p w14:paraId="13E85624" w14:textId="2A2AE6A1" w:rsidR="00086111" w:rsidRDefault="009264C8" w:rsidP="001607BE">
      <w:pPr>
        <w:jc w:val="both"/>
      </w:pPr>
      <w:r w:rsidRPr="006C7CDC">
        <w:lastRenderedPageBreak/>
        <w:t>příklad ohodnocen body. Dále je posuzován zápis odkazu na znění zákona vzhledem k textu, zdůvodňující</w:t>
      </w:r>
      <w:r w:rsidR="00B62913">
        <w:t>ho</w:t>
      </w:r>
      <w:r w:rsidRPr="006C7CDC">
        <w:t xml:space="preserve"> odpověď. Jednotlivé výklady reálných situací se mohou mírně lišit vzhledem ke komplikovanosti právních norem, a proto je každý výklad zákona posuzován individuálně.</w:t>
      </w:r>
      <w:r w:rsidR="004174E8">
        <w:t xml:space="preserve"> Řešení příkladu však musí mít logický vztah k použité právní normě a její části</w:t>
      </w:r>
      <w:r w:rsidR="00086111">
        <w:t>.</w:t>
      </w:r>
    </w:p>
    <w:p w14:paraId="7FDA748E" w14:textId="77777777" w:rsidR="00086111" w:rsidRDefault="009264C8" w:rsidP="001607BE">
      <w:pPr>
        <w:jc w:val="both"/>
      </w:pPr>
      <w:r w:rsidRPr="006C7CDC">
        <w:t>U jedné otázky lze maximálně dosáhnout čtyř bodů</w:t>
      </w:r>
      <w:r w:rsidR="00086111">
        <w:t>.</w:t>
      </w:r>
    </w:p>
    <w:p w14:paraId="71075A9D" w14:textId="77777777" w:rsidR="00D5359D" w:rsidRDefault="00D5359D" w:rsidP="00086111">
      <w:pPr>
        <w:jc w:val="both"/>
      </w:pPr>
    </w:p>
    <w:p w14:paraId="5C18EFE2" w14:textId="77777777" w:rsidR="00981D39" w:rsidRDefault="00981D39" w:rsidP="009873B7">
      <w:pPr>
        <w:jc w:val="both"/>
        <w:rPr>
          <w:b/>
        </w:rPr>
      </w:pPr>
    </w:p>
    <w:p w14:paraId="636DD82A" w14:textId="31328884" w:rsidR="009264C8" w:rsidRDefault="009264C8" w:rsidP="009873B7">
      <w:pPr>
        <w:jc w:val="both"/>
      </w:pPr>
      <w:r w:rsidRPr="00D5359D">
        <w:rPr>
          <w:b/>
        </w:rPr>
        <w:t>Druhou část</w:t>
      </w:r>
      <w:r w:rsidRPr="006C7CDC">
        <w:t xml:space="preserve"> tvoří dva příklady stanovení nároku na poskytnutí sociálních dávek. U těchto příkladů je hodnoceno správné stanovení </w:t>
      </w:r>
      <w:r w:rsidR="001607BE">
        <w:t>nároku na sociální dávku</w:t>
      </w:r>
      <w:r w:rsidRPr="006C7CDC">
        <w:t xml:space="preserve"> a správné stanovení částky sociální dávky. Celkově lze u druhého úkolu získat 8 bodů. </w:t>
      </w:r>
    </w:p>
    <w:p w14:paraId="70DF4508" w14:textId="77777777" w:rsidR="002453B9" w:rsidRPr="006C7CDC" w:rsidRDefault="002453B9" w:rsidP="00C05EC9">
      <w:pPr>
        <w:jc w:val="both"/>
      </w:pPr>
    </w:p>
    <w:p w14:paraId="1C3662DE" w14:textId="0E3A1D0D" w:rsidR="009264C8" w:rsidRDefault="009264C8" w:rsidP="009873B7">
      <w:pPr>
        <w:jc w:val="both"/>
      </w:pPr>
      <w:r w:rsidRPr="00D5359D">
        <w:rPr>
          <w:b/>
        </w:rPr>
        <w:t>Třetí část</w:t>
      </w:r>
      <w:r w:rsidRPr="006C7CDC">
        <w:t xml:space="preserve"> tvoří dva příklady. U těchto příkladů je hodnocen</w:t>
      </w:r>
      <w:r w:rsidR="0022278A">
        <w:t xml:space="preserve"> správný postup výpočtu</w:t>
      </w:r>
      <w:r w:rsidRPr="006C7CDC">
        <w:t xml:space="preserve"> a celková stanoven</w:t>
      </w:r>
      <w:r w:rsidR="00390EF0">
        <w:t>á částka</w:t>
      </w:r>
      <w:r w:rsidR="0022278A">
        <w:t xml:space="preserve"> (4</w:t>
      </w:r>
      <w:r w:rsidRPr="006C7CDC">
        <w:t xml:space="preserve"> body). Celkově lze u </w:t>
      </w:r>
      <w:r w:rsidR="009C028B">
        <w:t>třetího</w:t>
      </w:r>
      <w:r w:rsidRPr="006C7CDC">
        <w:t xml:space="preserve"> úkolu získat 8 bodů. </w:t>
      </w:r>
    </w:p>
    <w:p w14:paraId="1117BA39" w14:textId="2401C7B1" w:rsidR="0022278A" w:rsidRDefault="0022278A" w:rsidP="009873B7">
      <w:pPr>
        <w:jc w:val="both"/>
      </w:pPr>
    </w:p>
    <w:p w14:paraId="387C48FB" w14:textId="583D90C8" w:rsidR="009264C8" w:rsidRDefault="007830D9" w:rsidP="006C7CDC">
      <w:r>
        <w:t xml:space="preserve">Celkově lze </w:t>
      </w:r>
      <w:r w:rsidR="009C028B">
        <w:t xml:space="preserve">dosáhnout </w:t>
      </w:r>
      <w:r>
        <w:t>36 bodů</w:t>
      </w:r>
    </w:p>
    <w:p w14:paraId="4CE8360D" w14:textId="77777777" w:rsidR="00F67EAB" w:rsidRPr="006C7CDC" w:rsidRDefault="00F67EAB" w:rsidP="006C7CDC"/>
    <w:tbl>
      <w:tblPr>
        <w:tblW w:w="0" w:type="auto"/>
        <w:tblInd w:w="176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2835"/>
      </w:tblGrid>
      <w:tr w:rsidR="009264C8" w:rsidRPr="006C7CDC" w14:paraId="1FC584F0" w14:textId="77777777" w:rsidTr="004A1AAF">
        <w:trPr>
          <w:trHeight w:val="1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A70D" w14:textId="564BFA46" w:rsidR="009264C8" w:rsidRPr="007830D9" w:rsidRDefault="004A1AAF" w:rsidP="007830D9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7830D9" w:rsidRPr="007830D9">
              <w:rPr>
                <w:b/>
              </w:rPr>
              <w:t>námka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2BB" w14:textId="77777777" w:rsidR="009264C8" w:rsidRPr="007830D9" w:rsidRDefault="007830D9" w:rsidP="007830D9">
            <w:pPr>
              <w:jc w:val="center"/>
              <w:rPr>
                <w:b/>
              </w:rPr>
            </w:pPr>
            <w:r w:rsidRPr="007830D9">
              <w:rPr>
                <w:b/>
              </w:rPr>
              <w:t>počet dosažených bodů</w:t>
            </w:r>
          </w:p>
        </w:tc>
      </w:tr>
      <w:tr w:rsidR="007830D9" w:rsidRPr="006C7CDC" w14:paraId="4DC7FAD4" w14:textId="77777777" w:rsidTr="004A1AAF">
        <w:trPr>
          <w:trHeight w:val="1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F54" w14:textId="2A103B51" w:rsidR="007830D9" w:rsidRPr="006C7CDC" w:rsidRDefault="00DC0A55" w:rsidP="00F67EAB">
            <w:r w:rsidRPr="006C7CDC">
              <w:t>V</w:t>
            </w:r>
            <w:r w:rsidR="007830D9" w:rsidRPr="006C7CDC">
              <w:t>ýborný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90A" w14:textId="77777777" w:rsidR="007830D9" w:rsidRPr="006C7CDC" w:rsidRDefault="007830D9" w:rsidP="007830D9">
            <w:pPr>
              <w:jc w:val="center"/>
            </w:pPr>
            <w:r w:rsidRPr="006C7CDC">
              <w:t>32-36</w:t>
            </w:r>
          </w:p>
        </w:tc>
      </w:tr>
      <w:tr w:rsidR="007830D9" w:rsidRPr="006C7CDC" w14:paraId="5CDDADE4" w14:textId="77777777" w:rsidTr="004A1AAF">
        <w:trPr>
          <w:trHeight w:val="1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D25" w14:textId="1640FFE8" w:rsidR="007830D9" w:rsidRPr="006C7CDC" w:rsidRDefault="00DC0A55" w:rsidP="00F67EAB">
            <w:r w:rsidRPr="006C7CDC">
              <w:t>C</w:t>
            </w:r>
            <w:r w:rsidR="007830D9" w:rsidRPr="006C7CDC">
              <w:t>hvalitebný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BE05" w14:textId="77777777" w:rsidR="007830D9" w:rsidRPr="006C7CDC" w:rsidRDefault="007830D9" w:rsidP="007830D9">
            <w:pPr>
              <w:jc w:val="center"/>
            </w:pPr>
            <w:r w:rsidRPr="006C7CDC">
              <w:t>27-31</w:t>
            </w:r>
          </w:p>
        </w:tc>
      </w:tr>
      <w:tr w:rsidR="007830D9" w:rsidRPr="006C7CDC" w14:paraId="35582068" w14:textId="77777777" w:rsidTr="004A1AAF">
        <w:trPr>
          <w:trHeight w:val="1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922" w14:textId="29450FC8" w:rsidR="007830D9" w:rsidRPr="006C7CDC" w:rsidRDefault="00DC0A55" w:rsidP="00F67EAB">
            <w:r w:rsidRPr="006C7CDC">
              <w:t>D</w:t>
            </w:r>
            <w:r w:rsidR="007830D9" w:rsidRPr="006C7CDC">
              <w:t>obrý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702" w14:textId="77777777" w:rsidR="007830D9" w:rsidRPr="006C7CDC" w:rsidRDefault="007830D9" w:rsidP="007830D9">
            <w:pPr>
              <w:jc w:val="center"/>
            </w:pPr>
            <w:r w:rsidRPr="006C7CDC">
              <w:t>22-26</w:t>
            </w:r>
          </w:p>
        </w:tc>
      </w:tr>
      <w:tr w:rsidR="007830D9" w:rsidRPr="006C7CDC" w14:paraId="7ADEBCFF" w14:textId="77777777" w:rsidTr="004A1AAF">
        <w:trPr>
          <w:trHeight w:val="1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6F7" w14:textId="2118EC84" w:rsidR="007830D9" w:rsidRPr="006C7CDC" w:rsidRDefault="00DC0A55" w:rsidP="00F67EAB">
            <w:r w:rsidRPr="006C7CDC">
              <w:t>D</w:t>
            </w:r>
            <w:r w:rsidR="007830D9" w:rsidRPr="006C7CDC">
              <w:t>ostatečný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BC2" w14:textId="77777777" w:rsidR="007830D9" w:rsidRPr="006C7CDC" w:rsidRDefault="007830D9" w:rsidP="007830D9">
            <w:pPr>
              <w:jc w:val="center"/>
            </w:pPr>
            <w:r w:rsidRPr="006C7CDC">
              <w:t>17-21</w:t>
            </w:r>
          </w:p>
        </w:tc>
      </w:tr>
      <w:tr w:rsidR="007830D9" w:rsidRPr="006C7CDC" w14:paraId="2AC415CC" w14:textId="77777777" w:rsidTr="004A1AAF">
        <w:trPr>
          <w:trHeight w:val="1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5A7" w14:textId="26DC69BE" w:rsidR="007830D9" w:rsidRPr="006C7CDC" w:rsidRDefault="00DC0A55" w:rsidP="00F67EAB">
            <w:r w:rsidRPr="006C7CDC">
              <w:t>N</w:t>
            </w:r>
            <w:r w:rsidR="007830D9" w:rsidRPr="006C7CDC">
              <w:t>edostatečný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5A9D" w14:textId="77777777" w:rsidR="007830D9" w:rsidRPr="006C7CDC" w:rsidRDefault="007830D9" w:rsidP="007830D9">
            <w:pPr>
              <w:jc w:val="center"/>
            </w:pPr>
            <w:r w:rsidRPr="006C7CDC">
              <w:t>0-16</w:t>
            </w:r>
          </w:p>
        </w:tc>
      </w:tr>
    </w:tbl>
    <w:p w14:paraId="3F850801" w14:textId="77777777" w:rsidR="009264C8" w:rsidRPr="006C7CDC" w:rsidRDefault="009264C8" w:rsidP="006C7CDC"/>
    <w:p w14:paraId="6D90E07B" w14:textId="23A9DECC" w:rsidR="009264C8" w:rsidRDefault="007830D9" w:rsidP="006C7CDC">
      <w:r>
        <w:t>Žáci</w:t>
      </w:r>
      <w:r w:rsidRPr="007830D9">
        <w:t xml:space="preserve"> mají k dispozici PC s vybranými zákony</w:t>
      </w:r>
      <w:r w:rsidR="008503AD">
        <w:t>, kalkulátor</w:t>
      </w:r>
      <w:r w:rsidRPr="007830D9">
        <w:t xml:space="preserve"> a prostředky pro zápis výsledků.</w:t>
      </w:r>
    </w:p>
    <w:p w14:paraId="46D50609" w14:textId="77777777" w:rsidR="006034A6" w:rsidRDefault="006034A6" w:rsidP="006C7CDC"/>
    <w:p w14:paraId="6A00D1E1" w14:textId="77777777" w:rsidR="009264C8" w:rsidRPr="006C7CDC" w:rsidRDefault="009264C8" w:rsidP="006C7CDC"/>
    <w:p w14:paraId="07AEEE75" w14:textId="5AA75339" w:rsidR="005C5569" w:rsidRDefault="00187095" w:rsidP="004A1AAF">
      <w:pPr>
        <w:pStyle w:val="Nadpis2"/>
      </w:pPr>
      <w:bookmarkStart w:id="2" w:name="_Toc193199852"/>
      <w:r>
        <w:t>1</w:t>
      </w:r>
      <w:r w:rsidR="008070D7" w:rsidRPr="008070D7">
        <w:t>.</w:t>
      </w:r>
      <w:r>
        <w:t xml:space="preserve">2 </w:t>
      </w:r>
      <w:r w:rsidR="005C5569">
        <w:t xml:space="preserve">Praktická maturitní zkouška z předmětu </w:t>
      </w:r>
      <w:r w:rsidR="006C7043">
        <w:t>p</w:t>
      </w:r>
      <w:r w:rsidR="005C5569">
        <w:t>rávo</w:t>
      </w:r>
      <w:bookmarkEnd w:id="2"/>
      <w:r w:rsidR="005C5569">
        <w:t xml:space="preserve"> </w:t>
      </w:r>
    </w:p>
    <w:p w14:paraId="5CFEB92C" w14:textId="77777777" w:rsidR="005C5569" w:rsidRDefault="005C5569" w:rsidP="005C5569"/>
    <w:p w14:paraId="3312AF71" w14:textId="77777777" w:rsidR="005C5569" w:rsidRDefault="005C5569" w:rsidP="005C5569">
      <w:pPr>
        <w:jc w:val="both"/>
      </w:pPr>
      <w:r>
        <w:t xml:space="preserve">Praktickou maturitní zkoušku z předmětu Právo tvoří popisy reálných situací z občanského, pracovního, trestního a rodinného práva. Žáci musí danou situaci vždy správně posoudit a zodpovědět otázky vztahující se k ní, a to s odkazem na příslušný právní předpis a jeho konkrétní ustanovení. Odpovědi na jednotlivé otázky musí být logicky zdůvodněny. </w:t>
      </w:r>
    </w:p>
    <w:p w14:paraId="6EE14F73" w14:textId="77777777" w:rsidR="005C5569" w:rsidRDefault="005C5569" w:rsidP="005C5569">
      <w:pPr>
        <w:jc w:val="both"/>
      </w:pPr>
    </w:p>
    <w:p w14:paraId="54B1E0F8" w14:textId="77777777" w:rsidR="005C5569" w:rsidRDefault="005C5569" w:rsidP="005C5569">
      <w:pPr>
        <w:jc w:val="both"/>
      </w:pPr>
      <w:r>
        <w:t>Žáci mají v rámci zkoušky k správnému posouzení a k zodpovězení (zdůvodnění) souvisejících otázek celkem dvanáct situací. Za každou situaci mohou žáci získat 0-2 body, přičemž body budou uděleny podle následujícího klíče:</w:t>
      </w:r>
    </w:p>
    <w:p w14:paraId="47105D0A" w14:textId="77777777" w:rsidR="005C5569" w:rsidRDefault="005C5569" w:rsidP="005C5569">
      <w:pPr>
        <w:jc w:val="both"/>
      </w:pPr>
    </w:p>
    <w:p w14:paraId="59CE2565" w14:textId="77777777" w:rsidR="005C5569" w:rsidRDefault="005C5569" w:rsidP="005C5569">
      <w:pPr>
        <w:jc w:val="both"/>
      </w:pPr>
      <w:r>
        <w:rPr>
          <w:b/>
        </w:rPr>
        <w:t>2 body</w:t>
      </w:r>
      <w:r>
        <w:t xml:space="preserve"> za situaci žák získá, když uvede správně název právního předpisu, který obsahuje správné řešení dané situace, a jeho konkrétní ustanovení (paragraf, odstavec, písmeno), které obsahuje správné řešení dané situace, a zodpoví správně veškeré otázky uvedené u dané situace vč. zdůvodnění</w:t>
      </w:r>
    </w:p>
    <w:p w14:paraId="547D6896" w14:textId="77777777" w:rsidR="005C5569" w:rsidRDefault="005C5569" w:rsidP="005C5569">
      <w:pPr>
        <w:jc w:val="both"/>
      </w:pPr>
    </w:p>
    <w:p w14:paraId="6A22149D" w14:textId="77777777" w:rsidR="005C5569" w:rsidRDefault="005C5569" w:rsidP="005C5569">
      <w:pPr>
        <w:jc w:val="both"/>
      </w:pPr>
      <w:r>
        <w:rPr>
          <w:b/>
        </w:rPr>
        <w:t>1 bod</w:t>
      </w:r>
      <w:r>
        <w:t xml:space="preserve"> za situaci žák získá, když uvede správně název právního předpisu, který obsahuje správné řešení dané situace, a jeho konkrétní ustanovení (paragraf, odstavec, písmeno), které obsahuje správné řešení dané situace, a nezodpoví správně žádné otázky uvedené u dané situace</w:t>
      </w:r>
    </w:p>
    <w:p w14:paraId="387DA7DF" w14:textId="77777777" w:rsidR="005C5569" w:rsidRDefault="005C5569" w:rsidP="005C5569">
      <w:pPr>
        <w:jc w:val="both"/>
        <w:rPr>
          <w:b/>
        </w:rPr>
      </w:pPr>
    </w:p>
    <w:p w14:paraId="479DF1E0" w14:textId="77777777" w:rsidR="005C5569" w:rsidRDefault="005C5569" w:rsidP="005C5569">
      <w:pPr>
        <w:jc w:val="both"/>
      </w:pPr>
      <w:r>
        <w:rPr>
          <w:b/>
        </w:rPr>
        <w:t>1 bod</w:t>
      </w:r>
      <w:r>
        <w:t xml:space="preserve"> za situaci žák získá, když neuvede správně název právního předpisu, který obsahuje správné řešení dané situace, a jeho konkrétní ustanovení (paragraf, odstavec, písmeno), které </w:t>
      </w:r>
      <w:r>
        <w:lastRenderedPageBreak/>
        <w:t xml:space="preserve">obsahuje správné řešení dané situace, a zodpoví správně otázky (i pouze některé) uvedené u dané situace vč. zdůvodnění </w:t>
      </w:r>
    </w:p>
    <w:p w14:paraId="1154EC61" w14:textId="77777777" w:rsidR="005C5569" w:rsidRDefault="005C5569" w:rsidP="005C5569">
      <w:pPr>
        <w:jc w:val="both"/>
      </w:pPr>
    </w:p>
    <w:p w14:paraId="01FCFC17" w14:textId="77777777" w:rsidR="005C5569" w:rsidRDefault="005C5569" w:rsidP="005C5569">
      <w:pPr>
        <w:jc w:val="both"/>
      </w:pPr>
      <w:r>
        <w:rPr>
          <w:b/>
        </w:rPr>
        <w:t>0 bodů</w:t>
      </w:r>
      <w:r>
        <w:t xml:space="preserve"> za situaci žák získá, když neuvede správně název právního předpisu, který obsahuje správné řešení dané situace, a jeho konkrétní ustanovení (paragraf, odstavec, písmeno), které obsahuje správné řešení dané situace, a nezodpoví správně žádné otázky uvedené u dané situace </w:t>
      </w:r>
    </w:p>
    <w:p w14:paraId="615FB055" w14:textId="77777777" w:rsidR="005C5569" w:rsidRDefault="005C5569" w:rsidP="005C5569">
      <w:pPr>
        <w:jc w:val="both"/>
      </w:pPr>
    </w:p>
    <w:p w14:paraId="09D8F752" w14:textId="3DCBD251" w:rsidR="005C5569" w:rsidRDefault="005C5569" w:rsidP="005C5569">
      <w:pPr>
        <w:jc w:val="both"/>
      </w:pPr>
      <w:r>
        <w:t xml:space="preserve">Celkově lze získat 24 bodů. </w:t>
      </w:r>
    </w:p>
    <w:p w14:paraId="6394B950" w14:textId="77777777" w:rsidR="005C5569" w:rsidRDefault="005C5569" w:rsidP="005C5569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66"/>
        <w:gridCol w:w="2766"/>
      </w:tblGrid>
      <w:tr w:rsidR="005C5569" w14:paraId="364257C5" w14:textId="77777777" w:rsidTr="005C5569">
        <w:trPr>
          <w:trHeight w:val="161"/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1890" w14:textId="77777777" w:rsidR="005C5569" w:rsidRDefault="005C5569">
            <w:pPr>
              <w:jc w:val="center"/>
              <w:rPr>
                <w:b/>
              </w:rPr>
            </w:pPr>
            <w:r>
              <w:rPr>
                <w:b/>
              </w:rPr>
              <w:t>známka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38BC" w14:textId="77777777" w:rsidR="005C5569" w:rsidRDefault="005C5569">
            <w:pPr>
              <w:jc w:val="center"/>
              <w:rPr>
                <w:b/>
              </w:rPr>
            </w:pPr>
            <w:r>
              <w:rPr>
                <w:b/>
              </w:rPr>
              <w:t>počet dosažených bodů</w:t>
            </w:r>
          </w:p>
        </w:tc>
      </w:tr>
      <w:tr w:rsidR="005C5569" w14:paraId="6186C90C" w14:textId="77777777" w:rsidTr="005C5569">
        <w:trPr>
          <w:trHeight w:val="161"/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E162" w14:textId="77777777" w:rsidR="005C5569" w:rsidRDefault="005C5569">
            <w:pPr>
              <w:jc w:val="center"/>
            </w:pPr>
            <w:r>
              <w:t>výborný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24A6" w14:textId="77777777" w:rsidR="005C5569" w:rsidRDefault="005C5569">
            <w:pPr>
              <w:jc w:val="center"/>
            </w:pPr>
            <w:r>
              <w:t>22 – 24</w:t>
            </w:r>
          </w:p>
        </w:tc>
      </w:tr>
      <w:tr w:rsidR="005C5569" w14:paraId="5315DC89" w14:textId="77777777" w:rsidTr="005C5569">
        <w:trPr>
          <w:trHeight w:val="161"/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BBE9" w14:textId="77777777" w:rsidR="005C5569" w:rsidRDefault="005C5569">
            <w:pPr>
              <w:jc w:val="center"/>
            </w:pPr>
            <w:r>
              <w:t>chvalitebný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85C" w14:textId="77777777" w:rsidR="005C5569" w:rsidRDefault="005C5569">
            <w:pPr>
              <w:jc w:val="center"/>
            </w:pPr>
            <w:r>
              <w:t>18 – 21</w:t>
            </w:r>
          </w:p>
        </w:tc>
      </w:tr>
      <w:tr w:rsidR="005C5569" w14:paraId="1D312F5C" w14:textId="77777777" w:rsidTr="005C5569">
        <w:trPr>
          <w:trHeight w:val="161"/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48D1" w14:textId="77777777" w:rsidR="005C5569" w:rsidRDefault="005C5569">
            <w:pPr>
              <w:jc w:val="center"/>
            </w:pPr>
            <w:r>
              <w:t>dobrý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339E" w14:textId="77777777" w:rsidR="005C5569" w:rsidRDefault="005C5569">
            <w:pPr>
              <w:jc w:val="center"/>
            </w:pPr>
            <w:r>
              <w:t>14 – 17</w:t>
            </w:r>
          </w:p>
        </w:tc>
      </w:tr>
      <w:tr w:rsidR="005C5569" w14:paraId="73920E4E" w14:textId="77777777" w:rsidTr="005C5569">
        <w:trPr>
          <w:trHeight w:val="161"/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92C0" w14:textId="77777777" w:rsidR="005C5569" w:rsidRDefault="005C5569">
            <w:pPr>
              <w:jc w:val="center"/>
            </w:pPr>
            <w:r>
              <w:t>dostatečný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7750" w14:textId="77777777" w:rsidR="005C5569" w:rsidRDefault="005C5569">
            <w:pPr>
              <w:jc w:val="center"/>
            </w:pPr>
            <w:r>
              <w:t>11 – 13</w:t>
            </w:r>
          </w:p>
        </w:tc>
      </w:tr>
      <w:tr w:rsidR="005C5569" w14:paraId="6B8DDFAE" w14:textId="77777777" w:rsidTr="005C5569">
        <w:trPr>
          <w:trHeight w:val="161"/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B9CD" w14:textId="77777777" w:rsidR="005C5569" w:rsidRDefault="005C5569">
            <w:pPr>
              <w:jc w:val="center"/>
            </w:pPr>
            <w:r>
              <w:t>nedostatečný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C3DE" w14:textId="77777777" w:rsidR="005C5569" w:rsidRDefault="005C5569">
            <w:pPr>
              <w:jc w:val="center"/>
            </w:pPr>
            <w:r>
              <w:t>0 - 10</w:t>
            </w:r>
          </w:p>
        </w:tc>
      </w:tr>
    </w:tbl>
    <w:p w14:paraId="3E72F1DF" w14:textId="77777777" w:rsidR="006034A6" w:rsidRDefault="006034A6" w:rsidP="006034A6">
      <w:pPr>
        <w:spacing w:line="292" w:lineRule="auto"/>
        <w:ind w:right="280"/>
        <w:jc w:val="both"/>
        <w:rPr>
          <w:rFonts w:eastAsia="Arial"/>
        </w:rPr>
      </w:pPr>
    </w:p>
    <w:p w14:paraId="54812AE2" w14:textId="7FDAC3E7" w:rsidR="00AE1041" w:rsidRDefault="004A1AAF" w:rsidP="004A1AAF">
      <w:pPr>
        <w:pStyle w:val="Nadpis2"/>
        <w:rPr>
          <w:rFonts w:eastAsia="Arial"/>
        </w:rPr>
      </w:pPr>
      <w:bookmarkStart w:id="3" w:name="_Toc193199853"/>
      <w:r>
        <w:rPr>
          <w:rFonts w:eastAsia="Arial"/>
        </w:rPr>
        <w:t>1</w:t>
      </w:r>
      <w:r w:rsidR="008070D7" w:rsidRPr="008070D7">
        <w:rPr>
          <w:rFonts w:eastAsia="Arial"/>
        </w:rPr>
        <w:t>.</w:t>
      </w:r>
      <w:r>
        <w:rPr>
          <w:rFonts w:eastAsia="Arial"/>
        </w:rPr>
        <w:t>3</w:t>
      </w:r>
      <w:r w:rsidR="008070D7" w:rsidRPr="008070D7">
        <w:rPr>
          <w:rFonts w:eastAsia="Arial"/>
        </w:rPr>
        <w:t xml:space="preserve"> </w:t>
      </w:r>
      <w:r w:rsidR="00AE1041">
        <w:rPr>
          <w:rFonts w:eastAsia="Arial"/>
        </w:rPr>
        <w:t>Praktická maturitní zkouška z předmětu Písemná a elektronická komunikace</w:t>
      </w:r>
      <w:bookmarkEnd w:id="3"/>
    </w:p>
    <w:p w14:paraId="7A56EFE6" w14:textId="77777777" w:rsidR="00AE1041" w:rsidRDefault="00AE1041" w:rsidP="00AE1041">
      <w:pPr>
        <w:rPr>
          <w:rFonts w:eastAsia="Arial"/>
          <w:b/>
          <w:bCs/>
          <w:u w:val="single"/>
        </w:rPr>
      </w:pPr>
    </w:p>
    <w:p w14:paraId="743E358D" w14:textId="0F40007E" w:rsidR="00AE1041" w:rsidRPr="0031271D" w:rsidRDefault="004A1AAF" w:rsidP="004A1AAF">
      <w:pPr>
        <w:pStyle w:val="Nadpis3"/>
        <w:rPr>
          <w:rFonts w:eastAsiaTheme="minorEastAsia"/>
        </w:rPr>
      </w:pPr>
      <w:bookmarkStart w:id="4" w:name="_Toc193199854"/>
      <w:r>
        <w:rPr>
          <w:rFonts w:eastAsia="Arial"/>
        </w:rPr>
        <w:t>1</w:t>
      </w:r>
      <w:r w:rsidR="008070D7">
        <w:rPr>
          <w:rFonts w:eastAsia="Arial"/>
        </w:rPr>
        <w:t>.</w:t>
      </w:r>
      <w:r>
        <w:rPr>
          <w:rFonts w:eastAsia="Arial"/>
        </w:rPr>
        <w:t>3.1</w:t>
      </w:r>
      <w:r w:rsidR="008070D7">
        <w:rPr>
          <w:rFonts w:eastAsia="Arial"/>
        </w:rPr>
        <w:t xml:space="preserve"> </w:t>
      </w:r>
      <w:r w:rsidR="0031271D" w:rsidRPr="0031271D">
        <w:rPr>
          <w:rFonts w:eastAsia="Arial"/>
        </w:rPr>
        <w:t>Způsob</w:t>
      </w:r>
      <w:r w:rsidR="00AE1041" w:rsidRPr="0031271D">
        <w:rPr>
          <w:rFonts w:eastAsia="Arial"/>
        </w:rPr>
        <w:t xml:space="preserve"> hodnocení písemné maturitní zkoušky z PEK v </w:t>
      </w:r>
      <w:r w:rsidR="00AE1041" w:rsidRPr="004A1AAF">
        <w:t>ČJ</w:t>
      </w:r>
      <w:bookmarkEnd w:id="4"/>
    </w:p>
    <w:p w14:paraId="11994AC0" w14:textId="77777777" w:rsidR="00AE1041" w:rsidRDefault="00AE1041" w:rsidP="00AE1041">
      <w:pPr>
        <w:rPr>
          <w:rFonts w:eastAsia="Arial"/>
          <w:b/>
          <w:bCs/>
          <w:u w:val="single"/>
        </w:rPr>
      </w:pPr>
    </w:p>
    <w:p w14:paraId="40D56A36" w14:textId="77777777" w:rsidR="00AE1041" w:rsidRDefault="00AE1041" w:rsidP="008854E4">
      <w:pPr>
        <w:spacing w:line="312" w:lineRule="auto"/>
        <w:ind w:right="360"/>
        <w:jc w:val="both"/>
        <w:rPr>
          <w:rFonts w:eastAsiaTheme="minorEastAsia"/>
        </w:rPr>
      </w:pPr>
      <w:r>
        <w:rPr>
          <w:rFonts w:eastAsia="Arial"/>
        </w:rPr>
        <w:t>Žák/</w:t>
      </w:r>
      <w:proofErr w:type="spellStart"/>
      <w:r>
        <w:rPr>
          <w:rFonts w:eastAsia="Arial"/>
        </w:rPr>
        <w:t>yně</w:t>
      </w:r>
      <w:proofErr w:type="spellEnd"/>
      <w:r>
        <w:rPr>
          <w:rFonts w:eastAsia="Arial"/>
        </w:rPr>
        <w:t xml:space="preserve"> obdrží písemnost v českém jazyce, např. obchodní dopis, personální písemnost, smlouvy, dopisy občanů organizacím.</w:t>
      </w:r>
    </w:p>
    <w:p w14:paraId="565877E0" w14:textId="77777777" w:rsidR="00AE1041" w:rsidRDefault="00AE1041" w:rsidP="008854E4">
      <w:pPr>
        <w:spacing w:line="164" w:lineRule="exact"/>
        <w:jc w:val="both"/>
      </w:pPr>
    </w:p>
    <w:p w14:paraId="1AFBB98C" w14:textId="77777777" w:rsidR="00AE1041" w:rsidRDefault="00AE1041" w:rsidP="008854E4">
      <w:pPr>
        <w:spacing w:line="288" w:lineRule="auto"/>
        <w:ind w:right="280"/>
        <w:jc w:val="both"/>
      </w:pPr>
      <w:r>
        <w:rPr>
          <w:rFonts w:eastAsia="Arial"/>
        </w:rPr>
        <w:t>Písemnost bude vypracována v textovém editoru bez možnosti použití funkcí šablony, predikce textu, kontroly pravopisu atd., jen u obchodního dopisu bude použita šablona dle ČSN. Písemnost musí být vhodně stylizovaná. Hodnocena je také úprava písemnosti a gramatická správnost.</w:t>
      </w:r>
    </w:p>
    <w:p w14:paraId="4609FC49" w14:textId="77777777" w:rsidR="00AE1041" w:rsidRDefault="00AE1041" w:rsidP="008854E4">
      <w:pPr>
        <w:spacing w:line="200" w:lineRule="exact"/>
        <w:jc w:val="both"/>
      </w:pPr>
    </w:p>
    <w:p w14:paraId="0DD6A7CA" w14:textId="77777777" w:rsidR="00AE1041" w:rsidRDefault="00AE1041" w:rsidP="00AE1041"/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1040"/>
      </w:tblGrid>
      <w:tr w:rsidR="00AE1041" w14:paraId="75D5F7ED" w14:textId="77777777" w:rsidTr="00016A68">
        <w:trPr>
          <w:trHeight w:val="284"/>
        </w:trPr>
        <w:tc>
          <w:tcPr>
            <w:tcW w:w="3214" w:type="dxa"/>
            <w:vAlign w:val="bottom"/>
            <w:hideMark/>
          </w:tcPr>
          <w:p w14:paraId="492C0F14" w14:textId="77777777" w:rsidR="00AE1041" w:rsidRDefault="00AE1041">
            <w:r>
              <w:rPr>
                <w:rFonts w:eastAsia="Arial"/>
              </w:rPr>
              <w:t>1/ dodržení ČSN</w:t>
            </w:r>
          </w:p>
        </w:tc>
        <w:tc>
          <w:tcPr>
            <w:tcW w:w="1040" w:type="dxa"/>
            <w:vAlign w:val="bottom"/>
            <w:hideMark/>
          </w:tcPr>
          <w:p w14:paraId="3A4B4D01" w14:textId="77777777" w:rsidR="00AE1041" w:rsidRDefault="00AE1041">
            <w:pPr>
              <w:ind w:left="420"/>
            </w:pPr>
            <w:r>
              <w:rPr>
                <w:rFonts w:eastAsia="Arial"/>
                <w:w w:val="91"/>
              </w:rPr>
              <w:t>6 b</w:t>
            </w:r>
          </w:p>
        </w:tc>
      </w:tr>
      <w:tr w:rsidR="00AE1041" w14:paraId="6BD94609" w14:textId="77777777" w:rsidTr="00016A68">
        <w:trPr>
          <w:trHeight w:val="284"/>
        </w:trPr>
        <w:tc>
          <w:tcPr>
            <w:tcW w:w="3214" w:type="dxa"/>
            <w:vAlign w:val="bottom"/>
            <w:hideMark/>
          </w:tcPr>
          <w:p w14:paraId="2C9533C3" w14:textId="77777777" w:rsidR="00AE1041" w:rsidRDefault="00AE1041">
            <w:r>
              <w:rPr>
                <w:rFonts w:eastAsia="Arial"/>
              </w:rPr>
              <w:t>2/ vhodná stylizace písemnosti</w:t>
            </w:r>
          </w:p>
        </w:tc>
        <w:tc>
          <w:tcPr>
            <w:tcW w:w="1040" w:type="dxa"/>
            <w:vAlign w:val="bottom"/>
            <w:hideMark/>
          </w:tcPr>
          <w:p w14:paraId="72EF92A2" w14:textId="77777777" w:rsidR="00AE1041" w:rsidRDefault="00AE1041">
            <w:pPr>
              <w:ind w:left="420"/>
            </w:pPr>
            <w:r>
              <w:rPr>
                <w:rFonts w:eastAsia="Arial"/>
                <w:w w:val="91"/>
              </w:rPr>
              <w:t>4 b</w:t>
            </w:r>
          </w:p>
        </w:tc>
      </w:tr>
      <w:tr w:rsidR="00AE1041" w14:paraId="4A7992F0" w14:textId="77777777" w:rsidTr="00016A68">
        <w:trPr>
          <w:trHeight w:val="284"/>
        </w:trPr>
        <w:tc>
          <w:tcPr>
            <w:tcW w:w="3214" w:type="dxa"/>
            <w:vAlign w:val="bottom"/>
            <w:hideMark/>
          </w:tcPr>
          <w:p w14:paraId="0960CAC6" w14:textId="77777777" w:rsidR="00AE1041" w:rsidRDefault="00AE1041">
            <w:r>
              <w:rPr>
                <w:rFonts w:eastAsia="Arial"/>
              </w:rPr>
              <w:t>3/ úprava písemnosti</w:t>
            </w:r>
          </w:p>
        </w:tc>
        <w:tc>
          <w:tcPr>
            <w:tcW w:w="1040" w:type="dxa"/>
            <w:vAlign w:val="bottom"/>
            <w:hideMark/>
          </w:tcPr>
          <w:p w14:paraId="614FB903" w14:textId="77777777" w:rsidR="00AE1041" w:rsidRDefault="00AE1041">
            <w:pPr>
              <w:ind w:left="420"/>
            </w:pPr>
            <w:r>
              <w:rPr>
                <w:rFonts w:eastAsia="Arial"/>
                <w:w w:val="91"/>
              </w:rPr>
              <w:t>4 b</w:t>
            </w:r>
          </w:p>
        </w:tc>
      </w:tr>
      <w:tr w:rsidR="00AE1041" w14:paraId="63E3D346" w14:textId="77777777" w:rsidTr="00016A68">
        <w:trPr>
          <w:trHeight w:val="284"/>
        </w:trPr>
        <w:tc>
          <w:tcPr>
            <w:tcW w:w="3214" w:type="dxa"/>
            <w:vAlign w:val="bottom"/>
            <w:hideMark/>
          </w:tcPr>
          <w:p w14:paraId="3506DBC7" w14:textId="77777777" w:rsidR="00AE1041" w:rsidRDefault="00AE1041">
            <w:r>
              <w:rPr>
                <w:rFonts w:eastAsia="Arial"/>
              </w:rPr>
              <w:t>4/ dodržení zadání</w:t>
            </w:r>
          </w:p>
        </w:tc>
        <w:tc>
          <w:tcPr>
            <w:tcW w:w="1040" w:type="dxa"/>
            <w:vAlign w:val="bottom"/>
            <w:hideMark/>
          </w:tcPr>
          <w:p w14:paraId="632A2BEB" w14:textId="77777777" w:rsidR="00AE1041" w:rsidRDefault="00AE1041">
            <w:pPr>
              <w:ind w:left="420"/>
            </w:pPr>
            <w:r>
              <w:rPr>
                <w:rFonts w:eastAsia="Arial"/>
                <w:w w:val="91"/>
              </w:rPr>
              <w:t>4 b</w:t>
            </w:r>
          </w:p>
        </w:tc>
      </w:tr>
      <w:tr w:rsidR="00AE1041" w14:paraId="774E7B8C" w14:textId="77777777" w:rsidTr="00016A68">
        <w:trPr>
          <w:trHeight w:val="284"/>
        </w:trPr>
        <w:tc>
          <w:tcPr>
            <w:tcW w:w="3214" w:type="dxa"/>
            <w:vAlign w:val="bottom"/>
            <w:hideMark/>
          </w:tcPr>
          <w:p w14:paraId="362D1CC4" w14:textId="77777777" w:rsidR="00AE1041" w:rsidRDefault="00AE1041">
            <w:r>
              <w:rPr>
                <w:rFonts w:eastAsia="Arial"/>
              </w:rPr>
              <w:t>5/ gramatická správnost</w:t>
            </w:r>
          </w:p>
        </w:tc>
        <w:tc>
          <w:tcPr>
            <w:tcW w:w="1040" w:type="dxa"/>
            <w:vAlign w:val="bottom"/>
            <w:hideMark/>
          </w:tcPr>
          <w:p w14:paraId="7BB55A19" w14:textId="77777777" w:rsidR="00AE1041" w:rsidRDefault="00AE1041">
            <w:pPr>
              <w:ind w:left="420"/>
            </w:pPr>
            <w:r>
              <w:rPr>
                <w:rFonts w:eastAsia="Arial"/>
                <w:w w:val="91"/>
              </w:rPr>
              <w:t>2 b</w:t>
            </w:r>
          </w:p>
        </w:tc>
      </w:tr>
    </w:tbl>
    <w:p w14:paraId="7988C3F1" w14:textId="77777777" w:rsidR="00016A68" w:rsidRDefault="00016A68" w:rsidP="00AE1041">
      <w:pPr>
        <w:spacing w:line="200" w:lineRule="exact"/>
      </w:pPr>
    </w:p>
    <w:p w14:paraId="0C08A988" w14:textId="77777777" w:rsidR="00016A68" w:rsidRDefault="00016A68" w:rsidP="00AE1041">
      <w:pPr>
        <w:spacing w:line="200" w:lineRule="exact"/>
      </w:pPr>
    </w:p>
    <w:p w14:paraId="36ECD5BD" w14:textId="334C2A89" w:rsidR="00AE1041" w:rsidRDefault="00AE1041" w:rsidP="00AE1041">
      <w:pPr>
        <w:spacing w:line="200" w:lineRule="exact"/>
        <w:rPr>
          <w:rFonts w:eastAsiaTheme="minorEastAsia"/>
        </w:rPr>
      </w:pPr>
      <w:r>
        <w:t>Celkově lze získat 20 bodů.</w:t>
      </w:r>
    </w:p>
    <w:p w14:paraId="36D08FFA" w14:textId="77777777" w:rsidR="00AE1041" w:rsidRDefault="00AE1041" w:rsidP="00AE1041">
      <w:pPr>
        <w:spacing w:line="200" w:lineRule="exact"/>
      </w:pPr>
    </w:p>
    <w:p w14:paraId="7A302BE7" w14:textId="77777777" w:rsidR="00AE1041" w:rsidRDefault="00AE1041" w:rsidP="00AE1041">
      <w:pPr>
        <w:spacing w:line="200" w:lineRule="exact"/>
      </w:pPr>
      <w:r>
        <w:t>Bodové hodnocení jednotlivých kritérií:</w:t>
      </w:r>
    </w:p>
    <w:p w14:paraId="25114511" w14:textId="77777777" w:rsidR="00AE1041" w:rsidRDefault="00AE1041" w:rsidP="00AE1041">
      <w:pPr>
        <w:spacing w:line="200" w:lineRule="exact"/>
      </w:pPr>
    </w:p>
    <w:p w14:paraId="2293524D" w14:textId="77777777" w:rsidR="00AE1041" w:rsidRDefault="00AE1041" w:rsidP="00AE1041">
      <w:pPr>
        <w:spacing w:line="200" w:lineRule="exact"/>
      </w:pPr>
      <w:r>
        <w:t>1/ dodržení ČSN</w:t>
      </w: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01 6910</w:t>
      </w:r>
      <w:r>
        <w:t xml:space="preserve">  – max.</w:t>
      </w:r>
      <w:proofErr w:type="gramEnd"/>
      <w:r>
        <w:t xml:space="preserve"> 6 bodů</w:t>
      </w:r>
    </w:p>
    <w:p w14:paraId="08C92580" w14:textId="77777777" w:rsidR="00AE1041" w:rsidRDefault="00AE1041" w:rsidP="00AE1041">
      <w:pPr>
        <w:spacing w:line="200" w:lineRule="exact"/>
      </w:pPr>
    </w:p>
    <w:p w14:paraId="27B04497" w14:textId="77777777" w:rsidR="00AE1041" w:rsidRDefault="00AE1041" w:rsidP="00AE1041">
      <w:pPr>
        <w:pStyle w:val="Odstavecseseznamem"/>
        <w:numPr>
          <w:ilvl w:val="0"/>
          <w:numId w:val="10"/>
        </w:numPr>
        <w:spacing w:line="200" w:lineRule="exact"/>
      </w:pPr>
      <w:r>
        <w:t xml:space="preserve">napsání dopisu dle zadání – </w:t>
      </w:r>
      <w:proofErr w:type="gramStart"/>
      <w:r>
        <w:t>je</w:t>
      </w:r>
      <w:proofErr w:type="gramEnd"/>
      <w:r>
        <w:t xml:space="preserve"> nutné poznat o jakou písemnost se </w:t>
      </w:r>
      <w:proofErr w:type="gramStart"/>
      <w:r>
        <w:t>jedná</w:t>
      </w:r>
      <w:proofErr w:type="gramEnd"/>
    </w:p>
    <w:p w14:paraId="30442B53" w14:textId="77777777" w:rsidR="00AE1041" w:rsidRDefault="00AE1041" w:rsidP="00AE1041">
      <w:pPr>
        <w:pStyle w:val="Odstavecseseznamem"/>
        <w:numPr>
          <w:ilvl w:val="0"/>
          <w:numId w:val="10"/>
        </w:numPr>
        <w:spacing w:line="200" w:lineRule="exact"/>
      </w:pPr>
      <w:r>
        <w:t>dodržení zadání</w:t>
      </w:r>
    </w:p>
    <w:p w14:paraId="423EDA28" w14:textId="77777777" w:rsidR="00AE1041" w:rsidRDefault="00AE1041" w:rsidP="00AE1041">
      <w:pPr>
        <w:pStyle w:val="Odstavecseseznamem"/>
        <w:numPr>
          <w:ilvl w:val="0"/>
          <w:numId w:val="10"/>
        </w:numPr>
        <w:spacing w:line="200" w:lineRule="exact"/>
      </w:pPr>
      <w:r>
        <w:t>u obchodních dopisů žáci používají předtisk</w:t>
      </w:r>
    </w:p>
    <w:p w14:paraId="2AC4040A" w14:textId="6B72A066" w:rsidR="006034A6" w:rsidRDefault="00AE1041" w:rsidP="006034A6">
      <w:pPr>
        <w:pStyle w:val="Odstavecseseznamem"/>
        <w:numPr>
          <w:ilvl w:val="0"/>
          <w:numId w:val="10"/>
        </w:numPr>
        <w:spacing w:line="200" w:lineRule="exact"/>
      </w:pPr>
      <w:r>
        <w:t>za každou odchylku se strhává 1 bod</w:t>
      </w:r>
    </w:p>
    <w:p w14:paraId="27804E36" w14:textId="77777777" w:rsidR="006034A6" w:rsidRDefault="006034A6" w:rsidP="006034A6">
      <w:pPr>
        <w:pStyle w:val="Odstavecseseznamem"/>
        <w:spacing w:line="200" w:lineRule="exact"/>
      </w:pPr>
    </w:p>
    <w:p w14:paraId="2BC2306B" w14:textId="7535C498" w:rsidR="00AE1041" w:rsidRDefault="00AE1041" w:rsidP="006034A6">
      <w:pPr>
        <w:pStyle w:val="Odstavecseseznamem"/>
        <w:numPr>
          <w:ilvl w:val="0"/>
          <w:numId w:val="10"/>
        </w:numPr>
        <w:spacing w:line="200" w:lineRule="exact"/>
      </w:pPr>
      <w:r w:rsidRPr="002F0830">
        <w:t>6 b – počet chyb 0</w:t>
      </w:r>
    </w:p>
    <w:p w14:paraId="53C83364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5 b – počet chyb 1</w:t>
      </w:r>
    </w:p>
    <w:p w14:paraId="37FEF57A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4 b – počet chyb 2</w:t>
      </w:r>
    </w:p>
    <w:p w14:paraId="4B1C1466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3 b – počet chyb 3</w:t>
      </w:r>
    </w:p>
    <w:p w14:paraId="0F47670C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lastRenderedPageBreak/>
        <w:t>2 b – počet chyb 4</w:t>
      </w:r>
    </w:p>
    <w:p w14:paraId="4148F09B" w14:textId="34217C99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1 b – počet chyb 5</w:t>
      </w:r>
    </w:p>
    <w:p w14:paraId="26433B75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0 b – počet chyb 6 a více</w:t>
      </w:r>
    </w:p>
    <w:p w14:paraId="7C4CC67A" w14:textId="77777777" w:rsidR="00AE1041" w:rsidRDefault="00AE1041" w:rsidP="00AE1041">
      <w:pPr>
        <w:spacing w:line="200" w:lineRule="exact"/>
      </w:pPr>
    </w:p>
    <w:p w14:paraId="28672165" w14:textId="77777777" w:rsidR="00AE1041" w:rsidRDefault="00AE1041" w:rsidP="00AE1041">
      <w:pPr>
        <w:spacing w:line="200" w:lineRule="exact"/>
      </w:pPr>
      <w:r>
        <w:t>2/ vhodná stylizace písemností  - max. 4 body</w:t>
      </w:r>
    </w:p>
    <w:p w14:paraId="1778E8E6" w14:textId="77777777" w:rsidR="00AE1041" w:rsidRDefault="00AE1041" w:rsidP="00AE1041">
      <w:pPr>
        <w:pStyle w:val="Odstavecseseznamem"/>
        <w:numPr>
          <w:ilvl w:val="0"/>
          <w:numId w:val="11"/>
        </w:numPr>
        <w:spacing w:line="264" w:lineRule="auto"/>
        <w:ind w:right="5460"/>
      </w:pPr>
      <w:r>
        <w:rPr>
          <w:rFonts w:eastAsia="Times New Roman"/>
        </w:rPr>
        <w:t>funkční styl - administrativní</w:t>
      </w:r>
    </w:p>
    <w:p w14:paraId="148B84CB" w14:textId="77777777" w:rsidR="00AE1041" w:rsidRDefault="00AE1041" w:rsidP="00AE1041">
      <w:pPr>
        <w:pStyle w:val="Odstavecseseznamem"/>
        <w:numPr>
          <w:ilvl w:val="0"/>
          <w:numId w:val="11"/>
        </w:numPr>
      </w:pPr>
      <w:r>
        <w:rPr>
          <w:rFonts w:eastAsia="Times New Roman"/>
        </w:rPr>
        <w:t>koheze a koherence textu</w:t>
      </w:r>
    </w:p>
    <w:p w14:paraId="47720CED" w14:textId="77777777" w:rsidR="00AE1041" w:rsidRDefault="00AE1041" w:rsidP="00AE1041">
      <w:pPr>
        <w:pStyle w:val="Odstavecseseznamem"/>
      </w:pPr>
    </w:p>
    <w:p w14:paraId="7D66CE3D" w14:textId="77777777" w:rsidR="00AE1041" w:rsidRDefault="00AE1041" w:rsidP="00AE1041">
      <w:pPr>
        <w:spacing w:line="5" w:lineRule="exact"/>
      </w:pPr>
    </w:p>
    <w:p w14:paraId="6C02FACF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4 b – počet chyb 0</w:t>
      </w:r>
    </w:p>
    <w:p w14:paraId="495CD2C1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3 b – počet chyb 1</w:t>
      </w:r>
    </w:p>
    <w:p w14:paraId="7E8EF264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2 b – počet chyb 2</w:t>
      </w:r>
    </w:p>
    <w:p w14:paraId="4CF5E5EE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1 b – počet chyb 3</w:t>
      </w:r>
    </w:p>
    <w:p w14:paraId="1082C231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>
        <w:t>0 b -  počet chyb 4 a více</w:t>
      </w:r>
    </w:p>
    <w:p w14:paraId="03608668" w14:textId="77777777" w:rsidR="00AE1041" w:rsidRDefault="00AE1041" w:rsidP="00AE1041">
      <w:pPr>
        <w:spacing w:line="200" w:lineRule="exact"/>
      </w:pPr>
    </w:p>
    <w:p w14:paraId="2910E487" w14:textId="77777777" w:rsidR="00AE1041" w:rsidRDefault="00AE1041" w:rsidP="00AE1041">
      <w:pPr>
        <w:spacing w:line="200" w:lineRule="exact"/>
      </w:pPr>
      <w:r>
        <w:t>3/ úprava písemností – max. 4 body</w:t>
      </w:r>
    </w:p>
    <w:p w14:paraId="081BD0FC" w14:textId="77777777" w:rsidR="00AE1041" w:rsidRDefault="00AE1041" w:rsidP="00AE1041">
      <w:pPr>
        <w:pStyle w:val="Odstavecseseznamem"/>
        <w:numPr>
          <w:ilvl w:val="0"/>
          <w:numId w:val="12"/>
        </w:numPr>
        <w:spacing w:line="200" w:lineRule="exact"/>
      </w:pPr>
      <w:r>
        <w:rPr>
          <w:bCs/>
          <w:color w:val="202124"/>
          <w:shd w:val="clear" w:color="auto" w:fill="FFFFFF"/>
        </w:rPr>
        <w:t>podle ČSN 01 6910 se jejich úprava řídí přesně danými pravidly</w:t>
      </w:r>
    </w:p>
    <w:p w14:paraId="2E2D0108" w14:textId="77777777" w:rsidR="00AE1041" w:rsidRDefault="00AE1041" w:rsidP="00AE1041">
      <w:pPr>
        <w:pStyle w:val="Odstavecseseznamem"/>
        <w:numPr>
          <w:ilvl w:val="0"/>
          <w:numId w:val="12"/>
        </w:numPr>
        <w:spacing w:line="200" w:lineRule="exact"/>
      </w:pPr>
      <w:r>
        <w:t>psaní adresy, PSČ</w:t>
      </w:r>
    </w:p>
    <w:p w14:paraId="0F8D4D33" w14:textId="77777777" w:rsidR="00AE1041" w:rsidRDefault="00AE1041" w:rsidP="00AE1041">
      <w:pPr>
        <w:pStyle w:val="Odstavecseseznamem"/>
        <w:numPr>
          <w:ilvl w:val="0"/>
          <w:numId w:val="12"/>
        </w:numPr>
        <w:spacing w:line="200" w:lineRule="exact"/>
      </w:pPr>
      <w:r>
        <w:t>oslovení v dopise</w:t>
      </w:r>
    </w:p>
    <w:p w14:paraId="3AD76755" w14:textId="77777777" w:rsidR="00AE1041" w:rsidRDefault="00AE1041" w:rsidP="00AE1041">
      <w:pPr>
        <w:pStyle w:val="Odstavecseseznamem"/>
        <w:numPr>
          <w:ilvl w:val="0"/>
          <w:numId w:val="12"/>
        </w:numPr>
        <w:spacing w:line="200" w:lineRule="exact"/>
      </w:pPr>
      <w:r>
        <w:t>rozložení dopisu do odstavců</w:t>
      </w:r>
    </w:p>
    <w:p w14:paraId="74A3FE7E" w14:textId="77777777" w:rsidR="00AE1041" w:rsidRDefault="00AE1041" w:rsidP="00AE1041">
      <w:pPr>
        <w:pStyle w:val="Odstavecseseznamem"/>
        <w:spacing w:line="200" w:lineRule="exact"/>
      </w:pPr>
    </w:p>
    <w:p w14:paraId="52672713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4 b – počet chyb 0</w:t>
      </w:r>
    </w:p>
    <w:p w14:paraId="5A52F51E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3 b – počet chyb 1</w:t>
      </w:r>
    </w:p>
    <w:p w14:paraId="7B2CFAF0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2 b – počet chyb 2</w:t>
      </w:r>
    </w:p>
    <w:p w14:paraId="07A3BF94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1 b – počet chyb 3</w:t>
      </w:r>
    </w:p>
    <w:p w14:paraId="2FF943F1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>
        <w:t>0 b -  počet chyb 4 a více</w:t>
      </w:r>
    </w:p>
    <w:p w14:paraId="08B050B7" w14:textId="77777777" w:rsidR="00AE1041" w:rsidRDefault="00AE1041" w:rsidP="00AE1041">
      <w:pPr>
        <w:spacing w:line="200" w:lineRule="exact"/>
      </w:pPr>
    </w:p>
    <w:p w14:paraId="6F153FFD" w14:textId="77777777" w:rsidR="00AE1041" w:rsidRDefault="00AE1041" w:rsidP="00AE1041">
      <w:pPr>
        <w:spacing w:line="200" w:lineRule="exact"/>
      </w:pPr>
      <w:r>
        <w:t>4/ dodržení zadání  - max. 4 body</w:t>
      </w:r>
    </w:p>
    <w:p w14:paraId="1D44C001" w14:textId="77777777" w:rsidR="00AE1041" w:rsidRDefault="00AE1041" w:rsidP="00AE1041">
      <w:pPr>
        <w:pStyle w:val="Odstavecseseznamem"/>
        <w:numPr>
          <w:ilvl w:val="0"/>
          <w:numId w:val="13"/>
        </w:numPr>
        <w:spacing w:line="200" w:lineRule="exact"/>
      </w:pPr>
      <w:r>
        <w:t>napsat správný typ písemnosti</w:t>
      </w:r>
    </w:p>
    <w:p w14:paraId="718699D6" w14:textId="77777777" w:rsidR="00AE1041" w:rsidRDefault="00AE1041" w:rsidP="00AE1041">
      <w:pPr>
        <w:pStyle w:val="Odstavecseseznamem"/>
        <w:numPr>
          <w:ilvl w:val="0"/>
          <w:numId w:val="13"/>
        </w:numPr>
        <w:spacing w:line="200" w:lineRule="exact"/>
      </w:pPr>
      <w:r>
        <w:t>správně zapsat datum a místo</w:t>
      </w:r>
    </w:p>
    <w:p w14:paraId="53C89EC7" w14:textId="77777777" w:rsidR="00AE1041" w:rsidRDefault="00AE1041" w:rsidP="00AE1041">
      <w:pPr>
        <w:pStyle w:val="Odstavecseseznamem"/>
        <w:numPr>
          <w:ilvl w:val="0"/>
          <w:numId w:val="13"/>
        </w:numPr>
        <w:spacing w:line="200" w:lineRule="exact"/>
      </w:pPr>
      <w:r>
        <w:t>správně v dopise oslovit</w:t>
      </w:r>
    </w:p>
    <w:p w14:paraId="528011D5" w14:textId="77777777" w:rsidR="00AE1041" w:rsidRDefault="00AE1041" w:rsidP="00AE1041">
      <w:pPr>
        <w:pStyle w:val="Odstavecseseznamem"/>
        <w:numPr>
          <w:ilvl w:val="0"/>
          <w:numId w:val="13"/>
        </w:numPr>
        <w:spacing w:line="200" w:lineRule="exact"/>
      </w:pPr>
      <w:r>
        <w:t>dodržení textu – nic nevynechat</w:t>
      </w:r>
    </w:p>
    <w:p w14:paraId="1638F48B" w14:textId="77777777" w:rsidR="00AE1041" w:rsidRDefault="00AE1041" w:rsidP="00AE1041">
      <w:pPr>
        <w:pStyle w:val="Odstavecseseznamem"/>
        <w:spacing w:line="200" w:lineRule="exact"/>
      </w:pPr>
    </w:p>
    <w:p w14:paraId="220A3C02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4 b – počet chyb 0</w:t>
      </w:r>
    </w:p>
    <w:p w14:paraId="7DACE573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3 b – počet chyb 1</w:t>
      </w:r>
    </w:p>
    <w:p w14:paraId="1EC0AAEF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2 b – počet chyb 2</w:t>
      </w:r>
    </w:p>
    <w:p w14:paraId="606A4CE4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1 b – počet chyb 3</w:t>
      </w:r>
    </w:p>
    <w:p w14:paraId="6914BE43" w14:textId="77777777" w:rsidR="00AE1041" w:rsidRDefault="00AE1041" w:rsidP="00AE1041">
      <w:pPr>
        <w:pStyle w:val="Odstavecseseznamem"/>
        <w:numPr>
          <w:ilvl w:val="0"/>
          <w:numId w:val="13"/>
        </w:numPr>
        <w:spacing w:line="200" w:lineRule="exact"/>
      </w:pPr>
      <w:r>
        <w:t>0 b -  počet chyb 4 a více</w:t>
      </w:r>
    </w:p>
    <w:p w14:paraId="5BD3FEB5" w14:textId="77777777" w:rsidR="00AE1041" w:rsidRDefault="00AE1041" w:rsidP="00AE1041">
      <w:pPr>
        <w:spacing w:line="200" w:lineRule="exact"/>
      </w:pPr>
    </w:p>
    <w:p w14:paraId="6EDF54F2" w14:textId="77777777" w:rsidR="00AE1041" w:rsidRDefault="00AE1041" w:rsidP="00AE1041">
      <w:pPr>
        <w:spacing w:line="200" w:lineRule="exact"/>
      </w:pPr>
      <w:r>
        <w:t>5/ gramatická správnost – max. 2 body</w:t>
      </w:r>
    </w:p>
    <w:p w14:paraId="08CAB709" w14:textId="77777777" w:rsidR="00AE1041" w:rsidRDefault="00AE1041" w:rsidP="00AE1041">
      <w:pPr>
        <w:pStyle w:val="Odstavecseseznamem"/>
        <w:numPr>
          <w:ilvl w:val="0"/>
          <w:numId w:val="14"/>
        </w:numPr>
        <w:jc w:val="both"/>
      </w:pPr>
      <w:r>
        <w:rPr>
          <w:rFonts w:eastAsia="Times New Roman"/>
        </w:rPr>
        <w:t>syntax (slovosled, větná konstrukce),</w:t>
      </w:r>
    </w:p>
    <w:p w14:paraId="63DC9621" w14:textId="77777777" w:rsidR="00AE1041" w:rsidRDefault="00AE1041" w:rsidP="00AE1041">
      <w:pPr>
        <w:spacing w:line="38" w:lineRule="exact"/>
        <w:jc w:val="both"/>
      </w:pPr>
    </w:p>
    <w:p w14:paraId="2078633B" w14:textId="77777777" w:rsidR="00AE1041" w:rsidRDefault="00AE1041" w:rsidP="00AE1041">
      <w:pPr>
        <w:pStyle w:val="Odstavecseseznamem"/>
        <w:numPr>
          <w:ilvl w:val="0"/>
          <w:numId w:val="14"/>
        </w:numPr>
        <w:spacing w:line="249" w:lineRule="auto"/>
        <w:ind w:right="1000"/>
        <w:jc w:val="both"/>
      </w:pPr>
      <w:r>
        <w:rPr>
          <w:rFonts w:eastAsia="Times New Roman"/>
        </w:rPr>
        <w:t>morfologie (tvarosloví - časování, skloňování, slovotvorba odvozením atd.), sémantika (zachování významu v konkrétním kontextu</w:t>
      </w:r>
    </w:p>
    <w:p w14:paraId="45838FD9" w14:textId="77777777" w:rsidR="00AE1041" w:rsidRDefault="00AE1041" w:rsidP="00AE1041">
      <w:pPr>
        <w:pStyle w:val="Odstavecseseznamem"/>
      </w:pPr>
    </w:p>
    <w:p w14:paraId="63324143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2 b – počet chyb 0</w:t>
      </w:r>
    </w:p>
    <w:p w14:paraId="19FE817B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 w:rsidRPr="002F0830">
        <w:t>1 b – počet chyb 1</w:t>
      </w:r>
    </w:p>
    <w:p w14:paraId="53BA12DD" w14:textId="77777777" w:rsidR="00AE1041" w:rsidRDefault="00AE1041" w:rsidP="002F0830">
      <w:pPr>
        <w:pStyle w:val="Odstavecseseznamem"/>
        <w:numPr>
          <w:ilvl w:val="0"/>
          <w:numId w:val="13"/>
        </w:numPr>
        <w:spacing w:line="200" w:lineRule="exact"/>
      </w:pPr>
      <w:r>
        <w:t>0 b -  počet chyb 2 a více</w:t>
      </w:r>
    </w:p>
    <w:p w14:paraId="2472978E" w14:textId="77777777" w:rsidR="00AE1041" w:rsidRDefault="00AE1041" w:rsidP="00AE1041">
      <w:pPr>
        <w:spacing w:line="200" w:lineRule="exact"/>
      </w:pPr>
    </w:p>
    <w:p w14:paraId="215E98D0" w14:textId="77777777" w:rsidR="001607BE" w:rsidRDefault="001607BE" w:rsidP="004A1AAF">
      <w:pPr>
        <w:pStyle w:val="Nadpis3"/>
      </w:pPr>
    </w:p>
    <w:p w14:paraId="5FA4E028" w14:textId="77777777" w:rsidR="001607BE" w:rsidRDefault="001607BE" w:rsidP="004A1AAF">
      <w:pPr>
        <w:pStyle w:val="Nadpis3"/>
      </w:pPr>
    </w:p>
    <w:p w14:paraId="256356A7" w14:textId="66DF1F5F" w:rsidR="001607BE" w:rsidRDefault="001607BE" w:rsidP="001607BE"/>
    <w:p w14:paraId="6658A4BA" w14:textId="2939A066" w:rsidR="00AE1041" w:rsidRPr="001607BE" w:rsidRDefault="004A1AAF" w:rsidP="004A1AAF">
      <w:pPr>
        <w:pStyle w:val="Nadpis3"/>
        <w:rPr>
          <w:b/>
        </w:rPr>
      </w:pPr>
      <w:bookmarkStart w:id="5" w:name="_Toc193199855"/>
      <w:r w:rsidRPr="001607BE">
        <w:rPr>
          <w:b/>
        </w:rPr>
        <w:t>1.3.2</w:t>
      </w:r>
      <w:r w:rsidR="008070D7" w:rsidRPr="001607BE">
        <w:rPr>
          <w:b/>
        </w:rPr>
        <w:t xml:space="preserve"> </w:t>
      </w:r>
      <w:r w:rsidR="0031271D" w:rsidRPr="001607BE">
        <w:rPr>
          <w:b/>
        </w:rPr>
        <w:t>Způsob</w:t>
      </w:r>
      <w:r w:rsidR="00AE1041" w:rsidRPr="001607BE">
        <w:rPr>
          <w:b/>
        </w:rPr>
        <w:t xml:space="preserve"> hodnocení písemné maturitní zkoušky z PEK v AJ</w:t>
      </w:r>
      <w:bookmarkEnd w:id="5"/>
    </w:p>
    <w:p w14:paraId="71B46037" w14:textId="77777777" w:rsidR="00AE1041" w:rsidRDefault="00AE1041" w:rsidP="00AE1041">
      <w:pPr>
        <w:spacing w:line="331" w:lineRule="exact"/>
      </w:pPr>
    </w:p>
    <w:p w14:paraId="2FDC065B" w14:textId="77777777" w:rsidR="00AE1041" w:rsidRDefault="00AE1041" w:rsidP="008854E4">
      <w:pPr>
        <w:spacing w:line="280" w:lineRule="auto"/>
        <w:jc w:val="both"/>
      </w:pPr>
      <w:r>
        <w:rPr>
          <w:rFonts w:eastAsia="Arial"/>
        </w:rPr>
        <w:t>Žák/</w:t>
      </w:r>
      <w:proofErr w:type="spellStart"/>
      <w:r>
        <w:rPr>
          <w:rFonts w:eastAsia="Arial"/>
        </w:rPr>
        <w:t>yně</w:t>
      </w:r>
      <w:proofErr w:type="spellEnd"/>
      <w:r>
        <w:rPr>
          <w:rFonts w:eastAsia="Arial"/>
        </w:rPr>
        <w:t xml:space="preserve"> obdrží písemnost v anglickém jazyce, např. poptávku, nabídku, objednávku, žádost o práci, atp., jejíž obsah sdělí písemně v českém jazyce, v rámci vnitropodnikové emailové korespondence, nadřízenému fiktivní firmy. Zpráva bude mít formu emailové zprávy a bude vypracována v textovém editoru bez možnosti použití funkcí šablony, predikce textu, kontroly pravopisu atd. Studenti budou mít k dispozici anglicko-český slovník. Zpráva musí obsahovat </w:t>
      </w:r>
      <w:r>
        <w:rPr>
          <w:rFonts w:eastAsia="Arial"/>
        </w:rPr>
        <w:lastRenderedPageBreak/>
        <w:t>všechny důležité informace z originálu a musí být vhodně stylizovaná. Hodnocena je také úprava písemnosti a gramatická správnost.</w:t>
      </w:r>
    </w:p>
    <w:p w14:paraId="26ECABF3" w14:textId="77777777" w:rsidR="00AE1041" w:rsidRDefault="00AE1041" w:rsidP="00AE1041">
      <w:pPr>
        <w:spacing w:line="247" w:lineRule="exact"/>
      </w:pPr>
    </w:p>
    <w:p w14:paraId="608D496A" w14:textId="77777777" w:rsidR="00AE1041" w:rsidRDefault="00AE1041" w:rsidP="00AE1041">
      <w:r>
        <w:rPr>
          <w:rFonts w:eastAsia="Arial"/>
        </w:rPr>
        <w:t>Celkově lze získat 10 bodů.</w:t>
      </w:r>
    </w:p>
    <w:p w14:paraId="274653EE" w14:textId="77777777" w:rsidR="00AE1041" w:rsidRDefault="00AE1041" w:rsidP="00AE1041">
      <w:pPr>
        <w:spacing w:line="278" w:lineRule="exact"/>
      </w:pPr>
    </w:p>
    <w:p w14:paraId="500EA4EE" w14:textId="77777777" w:rsidR="00AE1041" w:rsidRDefault="00AE1041" w:rsidP="00AE1041">
      <w:r>
        <w:rPr>
          <w:rFonts w:eastAsia="Arial"/>
        </w:rPr>
        <w:t>Bodové hodnocení jednotlivých kritérií:</w:t>
      </w:r>
    </w:p>
    <w:p w14:paraId="5CDA25A3" w14:textId="77777777" w:rsidR="00AE1041" w:rsidRDefault="00AE1041" w:rsidP="00AE1041">
      <w:pPr>
        <w:spacing w:line="38" w:lineRule="exact"/>
      </w:pPr>
    </w:p>
    <w:p w14:paraId="37E2BCA0" w14:textId="77777777" w:rsidR="00AE1041" w:rsidRDefault="00AE1041" w:rsidP="00AE1041">
      <w:r>
        <w:rPr>
          <w:rFonts w:eastAsia="Arial"/>
        </w:rPr>
        <w:t>1/ dodržení zadání – max. 3 b</w:t>
      </w:r>
    </w:p>
    <w:p w14:paraId="106B1ADF" w14:textId="77777777" w:rsidR="00AE1041" w:rsidRDefault="00AE1041" w:rsidP="00AE1041">
      <w:pPr>
        <w:spacing w:line="53" w:lineRule="exact"/>
      </w:pPr>
    </w:p>
    <w:p w14:paraId="77F2A132" w14:textId="77777777" w:rsidR="00AE1041" w:rsidRDefault="00AE1041" w:rsidP="00AE1041">
      <w:pPr>
        <w:ind w:left="340"/>
      </w:pPr>
      <w:r>
        <w:rPr>
          <w:rFonts w:eastAsia="Times New Roman"/>
        </w:rPr>
        <w:t>náležitosti emailové zprávy (např. oslovení),</w:t>
      </w:r>
    </w:p>
    <w:p w14:paraId="321EE03E" w14:textId="77777777" w:rsidR="00AE1041" w:rsidRDefault="00AE1041" w:rsidP="00AE1041">
      <w:pPr>
        <w:spacing w:line="38" w:lineRule="exact"/>
      </w:pPr>
    </w:p>
    <w:p w14:paraId="658D85B6" w14:textId="77777777" w:rsidR="00AE1041" w:rsidRDefault="00AE1041" w:rsidP="00AE1041">
      <w:pPr>
        <w:spacing w:line="244" w:lineRule="auto"/>
        <w:ind w:left="700" w:right="260"/>
      </w:pPr>
      <w:r>
        <w:rPr>
          <w:rFonts w:eastAsia="Times New Roman"/>
        </w:rPr>
        <w:t>identifikace a srozumitelná formulace důležitých informací z originálu (např. o jaký typ písemnosti se jedná - poptávka, nabídka atd., termíny, podmínky, dotazy, atd.), shrnutí původní zprávy do českého jazyka v emailové zprávě (ne doslovný překlad)</w:t>
      </w:r>
    </w:p>
    <w:p w14:paraId="014F7322" w14:textId="77777777" w:rsidR="00AE1041" w:rsidRDefault="00AE1041" w:rsidP="00AE1041">
      <w:pPr>
        <w:spacing w:line="2" w:lineRule="exact"/>
      </w:pPr>
    </w:p>
    <w:p w14:paraId="600094EC" w14:textId="77777777" w:rsidR="00AE1041" w:rsidRDefault="00AE1041" w:rsidP="00AE1041">
      <w:pPr>
        <w:ind w:left="720"/>
      </w:pPr>
      <w:r>
        <w:rPr>
          <w:rFonts w:eastAsia="Arial"/>
        </w:rPr>
        <w:t>3 b – počet chyb 0-3</w:t>
      </w:r>
    </w:p>
    <w:p w14:paraId="115E1D12" w14:textId="77777777" w:rsidR="00AE1041" w:rsidRDefault="00AE1041" w:rsidP="00AE1041">
      <w:pPr>
        <w:spacing w:line="16" w:lineRule="exact"/>
      </w:pPr>
    </w:p>
    <w:p w14:paraId="628DF9BA" w14:textId="77777777" w:rsidR="00AE1041" w:rsidRDefault="00AE1041" w:rsidP="00AE1041">
      <w:pPr>
        <w:ind w:left="720"/>
      </w:pPr>
      <w:r>
        <w:rPr>
          <w:rFonts w:eastAsia="Arial"/>
        </w:rPr>
        <w:t>2 b – počet chyb 4-6</w:t>
      </w:r>
    </w:p>
    <w:p w14:paraId="7BB24BA1" w14:textId="77777777" w:rsidR="00AE1041" w:rsidRDefault="00AE1041" w:rsidP="00AE1041">
      <w:pPr>
        <w:spacing w:line="37" w:lineRule="exact"/>
      </w:pPr>
    </w:p>
    <w:p w14:paraId="020C5162" w14:textId="77777777" w:rsidR="00AE1041" w:rsidRDefault="00AE1041" w:rsidP="00AE1041">
      <w:pPr>
        <w:ind w:left="720"/>
      </w:pPr>
      <w:r>
        <w:rPr>
          <w:rFonts w:eastAsia="Arial"/>
        </w:rPr>
        <w:t>1 b – počet chyb 7-10</w:t>
      </w:r>
    </w:p>
    <w:p w14:paraId="2D9AD3AD" w14:textId="77777777" w:rsidR="00AE1041" w:rsidRDefault="00AE1041" w:rsidP="00AE1041">
      <w:pPr>
        <w:spacing w:line="37" w:lineRule="exact"/>
      </w:pPr>
    </w:p>
    <w:p w14:paraId="27B75ABC" w14:textId="77777777" w:rsidR="00AE1041" w:rsidRDefault="00AE1041" w:rsidP="00AE1041">
      <w:pPr>
        <w:ind w:left="700"/>
      </w:pPr>
      <w:r>
        <w:rPr>
          <w:rFonts w:eastAsia="Arial"/>
        </w:rPr>
        <w:t>0 b – počet chyb 11 a více</w:t>
      </w:r>
    </w:p>
    <w:p w14:paraId="4020A255" w14:textId="77777777" w:rsidR="00AE1041" w:rsidRDefault="00AE1041" w:rsidP="00AE1041">
      <w:pPr>
        <w:spacing w:line="329" w:lineRule="exact"/>
      </w:pPr>
    </w:p>
    <w:p w14:paraId="3F006E05" w14:textId="77777777" w:rsidR="00AE1041" w:rsidRDefault="00AE1041" w:rsidP="00AE1041">
      <w:r>
        <w:rPr>
          <w:rFonts w:eastAsia="Arial"/>
        </w:rPr>
        <w:t>2/ vhodná stylizace písemnosti – max. 2 b</w:t>
      </w:r>
    </w:p>
    <w:p w14:paraId="0E89992D" w14:textId="77777777" w:rsidR="00AE1041" w:rsidRDefault="00AE1041" w:rsidP="00AE1041">
      <w:pPr>
        <w:spacing w:line="53" w:lineRule="exact"/>
      </w:pPr>
    </w:p>
    <w:p w14:paraId="4FC60147" w14:textId="77777777" w:rsidR="00AE1041" w:rsidRDefault="00AE1041" w:rsidP="00AE1041">
      <w:pPr>
        <w:spacing w:line="264" w:lineRule="auto"/>
        <w:ind w:left="700" w:right="5460"/>
      </w:pPr>
      <w:r>
        <w:rPr>
          <w:rFonts w:eastAsia="Times New Roman"/>
        </w:rPr>
        <w:t>funkční styl - administrativní, výstižnost,</w:t>
      </w:r>
    </w:p>
    <w:p w14:paraId="7A2BE7E4" w14:textId="77777777" w:rsidR="00AE1041" w:rsidRDefault="00AE1041" w:rsidP="00AE1041">
      <w:pPr>
        <w:ind w:left="340" w:firstLine="360"/>
      </w:pPr>
      <w:r>
        <w:rPr>
          <w:rFonts w:eastAsia="Times New Roman"/>
        </w:rPr>
        <w:t>koheze a koherence textu</w:t>
      </w:r>
    </w:p>
    <w:p w14:paraId="016C13A3" w14:textId="77777777" w:rsidR="00AE1041" w:rsidRDefault="00AE1041" w:rsidP="00AE1041">
      <w:pPr>
        <w:ind w:left="720"/>
      </w:pPr>
      <w:r>
        <w:rPr>
          <w:rFonts w:eastAsia="Arial"/>
        </w:rPr>
        <w:t>2 b – počet chyb 0-2</w:t>
      </w:r>
    </w:p>
    <w:p w14:paraId="2A3A06CB" w14:textId="77777777" w:rsidR="00AE1041" w:rsidRDefault="00AE1041" w:rsidP="00AE1041">
      <w:pPr>
        <w:ind w:left="720"/>
      </w:pPr>
      <w:bookmarkStart w:id="6" w:name="page3"/>
      <w:bookmarkEnd w:id="6"/>
      <w:r>
        <w:rPr>
          <w:rFonts w:eastAsia="Arial"/>
        </w:rPr>
        <w:t>1 b – počet chyb 3-5</w:t>
      </w:r>
    </w:p>
    <w:p w14:paraId="0F236487" w14:textId="77777777" w:rsidR="00AE1041" w:rsidRDefault="00AE1041" w:rsidP="00AE1041">
      <w:pPr>
        <w:spacing w:line="38" w:lineRule="exact"/>
      </w:pPr>
    </w:p>
    <w:p w14:paraId="5BD458A9" w14:textId="77777777" w:rsidR="00AE1041" w:rsidRDefault="00AE1041" w:rsidP="00AE1041">
      <w:pPr>
        <w:ind w:left="720"/>
      </w:pPr>
      <w:r>
        <w:rPr>
          <w:rFonts w:eastAsia="Arial"/>
        </w:rPr>
        <w:t>0 b – počet chyb 6 a více</w:t>
      </w:r>
    </w:p>
    <w:p w14:paraId="7C5A23C5" w14:textId="77777777" w:rsidR="00AE1041" w:rsidRDefault="00AE1041" w:rsidP="00AE1041">
      <w:pPr>
        <w:spacing w:line="329" w:lineRule="exact"/>
      </w:pPr>
    </w:p>
    <w:p w14:paraId="291B32F4" w14:textId="77777777" w:rsidR="00AE1041" w:rsidRDefault="00AE1041" w:rsidP="00AE1041">
      <w:r>
        <w:rPr>
          <w:rFonts w:eastAsia="Arial"/>
        </w:rPr>
        <w:t>3/ úprava písemnosti – max. 2 b</w:t>
      </w:r>
    </w:p>
    <w:p w14:paraId="137E942F" w14:textId="77777777" w:rsidR="00AE1041" w:rsidRDefault="00AE1041" w:rsidP="00AE1041">
      <w:pPr>
        <w:spacing w:line="53" w:lineRule="exact"/>
      </w:pPr>
    </w:p>
    <w:p w14:paraId="7A0784DF" w14:textId="77777777" w:rsidR="00AE1041" w:rsidRDefault="00AE1041" w:rsidP="00AE1041">
      <w:pPr>
        <w:spacing w:line="264" w:lineRule="auto"/>
        <w:ind w:left="700" w:right="1360"/>
      </w:pPr>
      <w:r>
        <w:rPr>
          <w:rFonts w:eastAsia="Times New Roman"/>
        </w:rPr>
        <w:t>rozložení (např. oslovení na samostatném řádku), volné řádky, odsazení, interpunkce (např. za oslovením atp.),</w:t>
      </w:r>
    </w:p>
    <w:p w14:paraId="0D8148E4" w14:textId="77777777" w:rsidR="00AE1041" w:rsidRDefault="00AE1041" w:rsidP="00AE1041">
      <w:pPr>
        <w:spacing w:line="254" w:lineRule="auto"/>
        <w:ind w:left="700" w:right="4040"/>
      </w:pPr>
      <w:r>
        <w:rPr>
          <w:rFonts w:eastAsia="Times New Roman"/>
        </w:rPr>
        <w:t>zkratky, značky, zápis dat a číselných údajů, zvýrazňování textu,</w:t>
      </w:r>
    </w:p>
    <w:p w14:paraId="33D5F944" w14:textId="77777777" w:rsidR="00AE1041" w:rsidRDefault="00AE1041" w:rsidP="00AE1041">
      <w:pPr>
        <w:spacing w:line="1" w:lineRule="exact"/>
      </w:pPr>
    </w:p>
    <w:p w14:paraId="32C88683" w14:textId="77777777" w:rsidR="00AE1041" w:rsidRDefault="00AE1041" w:rsidP="00AE1041">
      <w:pPr>
        <w:ind w:left="340" w:firstLine="360"/>
      </w:pPr>
      <w:r>
        <w:rPr>
          <w:rFonts w:eastAsia="Times New Roman"/>
        </w:rPr>
        <w:t>zápis adres, vlastních jmen, atd.</w:t>
      </w:r>
    </w:p>
    <w:p w14:paraId="51DD1D24" w14:textId="77777777" w:rsidR="00AE1041" w:rsidRDefault="00AE1041" w:rsidP="00AE1041">
      <w:pPr>
        <w:spacing w:line="5" w:lineRule="exact"/>
      </w:pPr>
    </w:p>
    <w:p w14:paraId="2AB3C7D8" w14:textId="77777777" w:rsidR="00AE1041" w:rsidRDefault="00AE1041" w:rsidP="00AE1041">
      <w:pPr>
        <w:ind w:left="720"/>
      </w:pPr>
      <w:r>
        <w:rPr>
          <w:rFonts w:eastAsia="Arial"/>
        </w:rPr>
        <w:t>2 b – počet chyb 0-3</w:t>
      </w:r>
    </w:p>
    <w:p w14:paraId="4E06742C" w14:textId="77777777" w:rsidR="00AE1041" w:rsidRDefault="00AE1041" w:rsidP="00AE1041">
      <w:pPr>
        <w:spacing w:line="16" w:lineRule="exact"/>
      </w:pPr>
    </w:p>
    <w:p w14:paraId="68A3997E" w14:textId="77777777" w:rsidR="00AE1041" w:rsidRDefault="00AE1041" w:rsidP="00AE1041">
      <w:pPr>
        <w:ind w:left="720"/>
      </w:pPr>
      <w:r>
        <w:rPr>
          <w:rFonts w:eastAsia="Arial"/>
        </w:rPr>
        <w:t>1 b – počet chyb 4-6</w:t>
      </w:r>
    </w:p>
    <w:p w14:paraId="67446AFC" w14:textId="77777777" w:rsidR="00AE1041" w:rsidRDefault="00AE1041" w:rsidP="00AE1041">
      <w:pPr>
        <w:spacing w:line="37" w:lineRule="exact"/>
      </w:pPr>
    </w:p>
    <w:p w14:paraId="46C93B2F" w14:textId="77777777" w:rsidR="00AE1041" w:rsidRDefault="00AE1041" w:rsidP="00AE1041">
      <w:pPr>
        <w:ind w:left="720"/>
      </w:pPr>
      <w:r>
        <w:rPr>
          <w:rFonts w:eastAsia="Arial"/>
        </w:rPr>
        <w:t>0 b – počet chyb 7 a více</w:t>
      </w:r>
    </w:p>
    <w:p w14:paraId="30F05AA8" w14:textId="05BED41C" w:rsidR="00AE1041" w:rsidRDefault="00AE1041" w:rsidP="00AE1041">
      <w:pPr>
        <w:spacing w:line="329" w:lineRule="exact"/>
      </w:pPr>
    </w:p>
    <w:p w14:paraId="04DBDF3D" w14:textId="5B4CDBED" w:rsidR="001607BE" w:rsidRDefault="001607BE" w:rsidP="00AE1041">
      <w:pPr>
        <w:spacing w:line="329" w:lineRule="exact"/>
      </w:pPr>
    </w:p>
    <w:p w14:paraId="0FD2BE0B" w14:textId="5F3029AE" w:rsidR="00AE1041" w:rsidRDefault="00AE1041" w:rsidP="00AE1041">
      <w:r>
        <w:rPr>
          <w:rFonts w:eastAsia="Arial"/>
        </w:rPr>
        <w:t>4/ jazyková správnost – max. 3 b</w:t>
      </w:r>
    </w:p>
    <w:p w14:paraId="22D16BC3" w14:textId="77777777" w:rsidR="00AE1041" w:rsidRDefault="00AE1041" w:rsidP="00AE1041">
      <w:pPr>
        <w:spacing w:line="53" w:lineRule="exact"/>
      </w:pPr>
    </w:p>
    <w:p w14:paraId="571FE16B" w14:textId="77777777" w:rsidR="00AE1041" w:rsidRDefault="00AE1041" w:rsidP="00AE1041">
      <w:pPr>
        <w:ind w:left="340" w:firstLine="360"/>
      </w:pPr>
      <w:r>
        <w:rPr>
          <w:rFonts w:eastAsia="Times New Roman"/>
        </w:rPr>
        <w:t>syntax (slovosled, větná konstrukce),</w:t>
      </w:r>
    </w:p>
    <w:p w14:paraId="7D17ADF1" w14:textId="77777777" w:rsidR="00AE1041" w:rsidRDefault="00AE1041" w:rsidP="00AE1041">
      <w:pPr>
        <w:spacing w:line="38" w:lineRule="exact"/>
      </w:pPr>
    </w:p>
    <w:p w14:paraId="10790238" w14:textId="77777777" w:rsidR="00AE1041" w:rsidRDefault="00AE1041" w:rsidP="00AE1041">
      <w:pPr>
        <w:spacing w:line="249" w:lineRule="auto"/>
        <w:ind w:left="700" w:right="1000"/>
      </w:pPr>
      <w:r>
        <w:rPr>
          <w:rFonts w:eastAsia="Times New Roman"/>
        </w:rPr>
        <w:t>morfologie (tvarosloví - časování, skloňování, slovotvorba odvozením atd.), sémantika (zachování významu v konkrétním kontextu)</w:t>
      </w:r>
    </w:p>
    <w:p w14:paraId="0D56E800" w14:textId="77777777" w:rsidR="00AE1041" w:rsidRDefault="00AE1041" w:rsidP="00AE1041">
      <w:pPr>
        <w:ind w:left="720"/>
      </w:pPr>
      <w:r>
        <w:rPr>
          <w:rFonts w:eastAsia="Arial"/>
        </w:rPr>
        <w:t>3 b – počet chyb 0-3</w:t>
      </w:r>
    </w:p>
    <w:p w14:paraId="5A0F10AE" w14:textId="77777777" w:rsidR="00AE1041" w:rsidRDefault="00AE1041" w:rsidP="00AE1041">
      <w:pPr>
        <w:spacing w:line="16" w:lineRule="exact"/>
      </w:pPr>
    </w:p>
    <w:p w14:paraId="0EFFC465" w14:textId="77777777" w:rsidR="00AE1041" w:rsidRDefault="00AE1041" w:rsidP="00AE1041">
      <w:pPr>
        <w:ind w:left="720"/>
      </w:pPr>
      <w:r>
        <w:rPr>
          <w:rFonts w:eastAsia="Arial"/>
        </w:rPr>
        <w:t>2 b – počet chyb 4-6</w:t>
      </w:r>
    </w:p>
    <w:p w14:paraId="051E20B9" w14:textId="77777777" w:rsidR="00AE1041" w:rsidRDefault="00AE1041" w:rsidP="00AE1041">
      <w:pPr>
        <w:spacing w:line="37" w:lineRule="exact"/>
      </w:pPr>
    </w:p>
    <w:p w14:paraId="6FDA1E5D" w14:textId="77777777" w:rsidR="00AE1041" w:rsidRDefault="00AE1041" w:rsidP="00AE1041">
      <w:pPr>
        <w:ind w:left="720"/>
      </w:pPr>
      <w:r>
        <w:rPr>
          <w:rFonts w:eastAsia="Arial"/>
        </w:rPr>
        <w:t>1 b – počet chyb 7-10</w:t>
      </w:r>
    </w:p>
    <w:p w14:paraId="1DCBC8BA" w14:textId="77777777" w:rsidR="00AE1041" w:rsidRDefault="00AE1041" w:rsidP="00AE1041">
      <w:pPr>
        <w:spacing w:line="37" w:lineRule="exact"/>
      </w:pPr>
    </w:p>
    <w:p w14:paraId="2DE053A0" w14:textId="008CAAD6" w:rsidR="00AE1041" w:rsidRDefault="00AE1041" w:rsidP="00AE1041">
      <w:pPr>
        <w:ind w:left="720"/>
        <w:rPr>
          <w:rFonts w:eastAsia="Arial"/>
        </w:rPr>
      </w:pPr>
      <w:r>
        <w:rPr>
          <w:rFonts w:eastAsia="Arial"/>
        </w:rPr>
        <w:t>0 b – počet chyb 11 a více</w:t>
      </w:r>
    </w:p>
    <w:p w14:paraId="47512EEE" w14:textId="77777777" w:rsidR="006034A6" w:rsidRDefault="006034A6" w:rsidP="006034A6">
      <w:pPr>
        <w:spacing w:line="292" w:lineRule="auto"/>
        <w:ind w:right="280"/>
        <w:jc w:val="both"/>
        <w:rPr>
          <w:rFonts w:eastAsia="Arial"/>
        </w:rPr>
      </w:pPr>
    </w:p>
    <w:p w14:paraId="754741BB" w14:textId="77777777" w:rsidR="006034A6" w:rsidRDefault="006034A6" w:rsidP="00AE1041">
      <w:pPr>
        <w:ind w:left="720"/>
        <w:rPr>
          <w:rFonts w:eastAsia="Arial"/>
        </w:rPr>
      </w:pPr>
    </w:p>
    <w:p w14:paraId="1C32CB5C" w14:textId="18F6E4C4" w:rsidR="001607BE" w:rsidRDefault="004A1AAF" w:rsidP="003405CB">
      <w:pPr>
        <w:pStyle w:val="Nadpis3"/>
        <w:rPr>
          <w:b/>
        </w:rPr>
      </w:pPr>
      <w:bookmarkStart w:id="7" w:name="page4"/>
      <w:bookmarkStart w:id="8" w:name="_Toc193199856"/>
      <w:bookmarkEnd w:id="7"/>
      <w:r w:rsidRPr="001607BE">
        <w:rPr>
          <w:b/>
        </w:rPr>
        <w:t>1</w:t>
      </w:r>
      <w:r w:rsidR="008070D7" w:rsidRPr="001607BE">
        <w:rPr>
          <w:b/>
        </w:rPr>
        <w:t>.</w:t>
      </w:r>
      <w:r w:rsidR="003405CB" w:rsidRPr="001607BE">
        <w:rPr>
          <w:b/>
        </w:rPr>
        <w:t xml:space="preserve">3.3 </w:t>
      </w:r>
      <w:r w:rsidR="00AE1041" w:rsidRPr="001607BE">
        <w:rPr>
          <w:b/>
        </w:rPr>
        <w:t>Výsledná známka z předmětu Písemná a elektronická komunikace</w:t>
      </w:r>
      <w:r w:rsidR="00DE666C">
        <w:rPr>
          <w:b/>
        </w:rPr>
        <w:t>.</w:t>
      </w:r>
      <w:bookmarkEnd w:id="8"/>
      <w:r w:rsidR="00AE1041" w:rsidRPr="001607BE">
        <w:rPr>
          <w:b/>
        </w:rPr>
        <w:t xml:space="preserve"> </w:t>
      </w:r>
      <w:r w:rsidR="001607BE">
        <w:rPr>
          <w:b/>
        </w:rPr>
        <w:t xml:space="preserve">                                </w:t>
      </w:r>
    </w:p>
    <w:p w14:paraId="3FB27808" w14:textId="5D08EB5F" w:rsidR="003405CB" w:rsidRPr="001607BE" w:rsidRDefault="001607BE" w:rsidP="003405CB">
      <w:pPr>
        <w:pStyle w:val="Nadpis3"/>
        <w:rPr>
          <w:rFonts w:eastAsia="Arial"/>
          <w:b/>
        </w:rPr>
      </w:pPr>
      <w:r>
        <w:rPr>
          <w:b/>
        </w:rPr>
        <w:t xml:space="preserve">           </w:t>
      </w:r>
    </w:p>
    <w:p w14:paraId="55BEE133" w14:textId="1F7F509E" w:rsidR="00AE1041" w:rsidRDefault="00AE1041" w:rsidP="00AE1041">
      <w:pPr>
        <w:spacing w:line="324" w:lineRule="auto"/>
        <w:ind w:right="260"/>
        <w:rPr>
          <w:rFonts w:eastAsia="Arial"/>
          <w:b/>
          <w:bCs/>
        </w:rPr>
      </w:pPr>
      <w:r>
        <w:rPr>
          <w:rFonts w:eastAsia="Arial"/>
        </w:rPr>
        <w:t>Výsledná známka vychází ze součtu bodů z dílčích zkoušek, tj. PEK v ČJ a AJ</w:t>
      </w:r>
      <w:r>
        <w:rPr>
          <w:rFonts w:eastAsia="Arial"/>
          <w:sz w:val="28"/>
          <w:szCs w:val="28"/>
        </w:rPr>
        <w:t xml:space="preserve">. </w:t>
      </w:r>
      <w:r w:rsidRPr="0031271D">
        <w:rPr>
          <w:rFonts w:eastAsia="Arial"/>
          <w:b/>
          <w:bCs/>
        </w:rPr>
        <w:t>Úspěšné</w:t>
      </w:r>
      <w:r w:rsidRPr="0031271D">
        <w:rPr>
          <w:rFonts w:eastAsia="Arial"/>
        </w:rPr>
        <w:t xml:space="preserve"> </w:t>
      </w:r>
      <w:r w:rsidRPr="0031271D">
        <w:rPr>
          <w:rFonts w:eastAsia="Arial"/>
          <w:b/>
          <w:bCs/>
        </w:rPr>
        <w:t>složení zkoušky je podmíněno získáním minimálně 50% bodů v každé dílčí zkoušce.</w:t>
      </w:r>
    </w:p>
    <w:p w14:paraId="16D23556" w14:textId="77777777" w:rsidR="00AE1041" w:rsidRDefault="00AE1041" w:rsidP="00AE1041">
      <w:pPr>
        <w:spacing w:line="200" w:lineRule="exac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504"/>
      </w:tblGrid>
      <w:tr w:rsidR="004A1AAF" w14:paraId="2D25E986" w14:textId="77777777" w:rsidTr="003405CB">
        <w:trPr>
          <w:trHeight w:val="19"/>
        </w:trPr>
        <w:tc>
          <w:tcPr>
            <w:tcW w:w="1701" w:type="dxa"/>
            <w:vAlign w:val="bottom"/>
          </w:tcPr>
          <w:p w14:paraId="79C8225D" w14:textId="0A974554" w:rsidR="004A1AAF" w:rsidRPr="004A1AAF" w:rsidRDefault="004A1AAF" w:rsidP="004A1AAF">
            <w:pPr>
              <w:ind w:right="-330"/>
              <w:jc w:val="center"/>
              <w:rPr>
                <w:rFonts w:eastAsia="Arial"/>
                <w:b/>
              </w:rPr>
            </w:pPr>
            <w:r w:rsidRPr="004A1AAF">
              <w:rPr>
                <w:rFonts w:eastAsia="Arial"/>
                <w:b/>
              </w:rPr>
              <w:t>hodnocení</w:t>
            </w:r>
          </w:p>
        </w:tc>
        <w:tc>
          <w:tcPr>
            <w:tcW w:w="2504" w:type="dxa"/>
            <w:vAlign w:val="bottom"/>
          </w:tcPr>
          <w:p w14:paraId="0DDB3250" w14:textId="684B54EC" w:rsidR="004A1AAF" w:rsidRPr="004A1AAF" w:rsidRDefault="004A1AAF" w:rsidP="004A1AAF">
            <w:pPr>
              <w:ind w:left="-105"/>
              <w:jc w:val="center"/>
              <w:rPr>
                <w:rFonts w:eastAsia="Arial"/>
                <w:b/>
              </w:rPr>
            </w:pPr>
            <w:r w:rsidRPr="004A1AAF">
              <w:rPr>
                <w:rFonts w:eastAsia="Arial"/>
                <w:b/>
              </w:rPr>
              <w:t>body</w:t>
            </w:r>
          </w:p>
        </w:tc>
      </w:tr>
      <w:tr w:rsidR="00AE1041" w14:paraId="58A254BE" w14:textId="77777777" w:rsidTr="003405CB">
        <w:trPr>
          <w:trHeight w:val="19"/>
        </w:trPr>
        <w:tc>
          <w:tcPr>
            <w:tcW w:w="1701" w:type="dxa"/>
            <w:vAlign w:val="bottom"/>
            <w:hideMark/>
          </w:tcPr>
          <w:p w14:paraId="4AC7D10F" w14:textId="77777777" w:rsidR="00AE1041" w:rsidRDefault="00AE1041" w:rsidP="00016A68">
            <w:pPr>
              <w:ind w:right="-330"/>
            </w:pPr>
            <w:r>
              <w:rPr>
                <w:rFonts w:eastAsia="Arial"/>
              </w:rPr>
              <w:t>výborný</w:t>
            </w:r>
          </w:p>
        </w:tc>
        <w:tc>
          <w:tcPr>
            <w:tcW w:w="2504" w:type="dxa"/>
            <w:vAlign w:val="bottom"/>
            <w:hideMark/>
          </w:tcPr>
          <w:p w14:paraId="6EAC0756" w14:textId="71C48D33" w:rsidR="00AE1041" w:rsidRDefault="00016A68" w:rsidP="00016A68">
            <w:pPr>
              <w:ind w:left="-105"/>
              <w:jc w:val="center"/>
            </w:pPr>
            <w:r>
              <w:rPr>
                <w:rFonts w:eastAsia="Arial"/>
              </w:rPr>
              <w:t xml:space="preserve"> </w:t>
            </w:r>
            <w:r w:rsidR="00AE1041">
              <w:rPr>
                <w:rFonts w:eastAsia="Arial"/>
              </w:rPr>
              <w:t>30 b - 27 b</w:t>
            </w:r>
          </w:p>
        </w:tc>
      </w:tr>
      <w:tr w:rsidR="00AE1041" w14:paraId="6C58FE47" w14:textId="77777777" w:rsidTr="003405CB">
        <w:trPr>
          <w:trHeight w:val="19"/>
        </w:trPr>
        <w:tc>
          <w:tcPr>
            <w:tcW w:w="1701" w:type="dxa"/>
            <w:vAlign w:val="bottom"/>
            <w:hideMark/>
          </w:tcPr>
          <w:p w14:paraId="6699E971" w14:textId="77777777" w:rsidR="00AE1041" w:rsidRDefault="00AE1041">
            <w:r>
              <w:rPr>
                <w:rFonts w:eastAsia="Arial"/>
              </w:rPr>
              <w:t>chvalitebný</w:t>
            </w:r>
          </w:p>
        </w:tc>
        <w:tc>
          <w:tcPr>
            <w:tcW w:w="2504" w:type="dxa"/>
            <w:vAlign w:val="bottom"/>
            <w:hideMark/>
          </w:tcPr>
          <w:p w14:paraId="399D8DE3" w14:textId="37C90FEB" w:rsidR="00AE1041" w:rsidRDefault="00016A68" w:rsidP="00016A68">
            <w:pPr>
              <w:ind w:left="-105"/>
              <w:jc w:val="center"/>
            </w:pPr>
            <w:r>
              <w:rPr>
                <w:rFonts w:eastAsia="Arial"/>
              </w:rPr>
              <w:t xml:space="preserve"> </w:t>
            </w:r>
            <w:r w:rsidR="00AE1041">
              <w:rPr>
                <w:rFonts w:eastAsia="Arial"/>
              </w:rPr>
              <w:t>26 b - 23 b</w:t>
            </w:r>
          </w:p>
        </w:tc>
      </w:tr>
      <w:tr w:rsidR="00AE1041" w14:paraId="1DD8FC67" w14:textId="77777777" w:rsidTr="003405CB">
        <w:trPr>
          <w:trHeight w:val="19"/>
        </w:trPr>
        <w:tc>
          <w:tcPr>
            <w:tcW w:w="1701" w:type="dxa"/>
            <w:vAlign w:val="bottom"/>
            <w:hideMark/>
          </w:tcPr>
          <w:p w14:paraId="2D1FC834" w14:textId="77777777" w:rsidR="00AE1041" w:rsidRDefault="00AE1041">
            <w:r>
              <w:rPr>
                <w:rFonts w:eastAsia="Arial"/>
              </w:rPr>
              <w:t>dobrý</w:t>
            </w:r>
          </w:p>
        </w:tc>
        <w:tc>
          <w:tcPr>
            <w:tcW w:w="2504" w:type="dxa"/>
            <w:vAlign w:val="bottom"/>
            <w:hideMark/>
          </w:tcPr>
          <w:p w14:paraId="375047A3" w14:textId="53DF1EAA" w:rsidR="00AE1041" w:rsidRDefault="00016A68" w:rsidP="00016A68">
            <w:pPr>
              <w:ind w:left="-105"/>
              <w:jc w:val="center"/>
            </w:pPr>
            <w:r>
              <w:rPr>
                <w:rFonts w:eastAsia="Arial"/>
              </w:rPr>
              <w:t xml:space="preserve"> </w:t>
            </w:r>
            <w:r w:rsidR="00AE1041">
              <w:rPr>
                <w:rFonts w:eastAsia="Arial"/>
              </w:rPr>
              <w:t>22 b - 19 b</w:t>
            </w:r>
          </w:p>
        </w:tc>
      </w:tr>
      <w:tr w:rsidR="00AE1041" w14:paraId="51E8FB46" w14:textId="77777777" w:rsidTr="003405CB">
        <w:trPr>
          <w:trHeight w:val="19"/>
        </w:trPr>
        <w:tc>
          <w:tcPr>
            <w:tcW w:w="1701" w:type="dxa"/>
            <w:vAlign w:val="bottom"/>
            <w:hideMark/>
          </w:tcPr>
          <w:p w14:paraId="2857BA22" w14:textId="77777777" w:rsidR="00AE1041" w:rsidRDefault="00AE1041">
            <w:r>
              <w:rPr>
                <w:rFonts w:eastAsia="Arial"/>
              </w:rPr>
              <w:t>dostatečný</w:t>
            </w:r>
          </w:p>
        </w:tc>
        <w:tc>
          <w:tcPr>
            <w:tcW w:w="2504" w:type="dxa"/>
            <w:vAlign w:val="bottom"/>
            <w:hideMark/>
          </w:tcPr>
          <w:p w14:paraId="488C8577" w14:textId="77777777" w:rsidR="00AE1041" w:rsidRDefault="00AE1041" w:rsidP="00016A68">
            <w:pPr>
              <w:ind w:left="-105"/>
              <w:jc w:val="center"/>
            </w:pPr>
            <w:r>
              <w:rPr>
                <w:rFonts w:eastAsia="Arial"/>
                <w:w w:val="98"/>
              </w:rPr>
              <w:t>18 b - 15b</w:t>
            </w:r>
          </w:p>
        </w:tc>
      </w:tr>
      <w:tr w:rsidR="00AE1041" w14:paraId="0B8A3F0E" w14:textId="77777777" w:rsidTr="003405CB">
        <w:trPr>
          <w:trHeight w:val="19"/>
        </w:trPr>
        <w:tc>
          <w:tcPr>
            <w:tcW w:w="1701" w:type="dxa"/>
            <w:vAlign w:val="bottom"/>
            <w:hideMark/>
          </w:tcPr>
          <w:p w14:paraId="71FC8C7C" w14:textId="77777777" w:rsidR="00AE1041" w:rsidRDefault="00AE1041">
            <w:r>
              <w:rPr>
                <w:rFonts w:eastAsia="Arial"/>
              </w:rPr>
              <w:t>nedostatečný</w:t>
            </w:r>
          </w:p>
        </w:tc>
        <w:tc>
          <w:tcPr>
            <w:tcW w:w="2504" w:type="dxa"/>
            <w:vAlign w:val="bottom"/>
            <w:hideMark/>
          </w:tcPr>
          <w:p w14:paraId="00A66C02" w14:textId="77777777" w:rsidR="00AE1041" w:rsidRDefault="00AE1041" w:rsidP="00016A68">
            <w:pPr>
              <w:ind w:left="-105"/>
              <w:jc w:val="center"/>
            </w:pPr>
            <w:r>
              <w:rPr>
                <w:rFonts w:eastAsia="Arial"/>
                <w:w w:val="98"/>
              </w:rPr>
              <w:t>14 b - 0 b</w:t>
            </w:r>
          </w:p>
        </w:tc>
      </w:tr>
    </w:tbl>
    <w:p w14:paraId="51A1A3A6" w14:textId="77777777" w:rsidR="00AE1041" w:rsidRDefault="00AE1041" w:rsidP="00AE1041">
      <w:pPr>
        <w:spacing w:line="1" w:lineRule="exact"/>
        <w:rPr>
          <w:sz w:val="20"/>
          <w:szCs w:val="20"/>
        </w:rPr>
      </w:pPr>
    </w:p>
    <w:p w14:paraId="4C73FA21" w14:textId="77777777" w:rsidR="00C905DF" w:rsidRPr="006C7CDC" w:rsidRDefault="00C905DF" w:rsidP="00C905DF">
      <w:pPr>
        <w:ind w:left="2124"/>
      </w:pPr>
    </w:p>
    <w:p w14:paraId="184F9810" w14:textId="4F23A706" w:rsidR="009264C8" w:rsidRDefault="001E3CAE" w:rsidP="00475C04">
      <w:pPr>
        <w:pStyle w:val="Nadpis1"/>
      </w:pPr>
      <w:bookmarkStart w:id="9" w:name="_Toc193199857"/>
      <w:r>
        <w:t>2</w:t>
      </w:r>
      <w:r w:rsidR="008070D7" w:rsidRPr="008070D7">
        <w:t xml:space="preserve"> </w:t>
      </w:r>
      <w:r w:rsidR="009264C8" w:rsidRPr="00C905DF">
        <w:t>Praktická maturitní zkouška z předmětu Ekonomika</w:t>
      </w:r>
      <w:bookmarkEnd w:id="9"/>
    </w:p>
    <w:p w14:paraId="408949A5" w14:textId="77777777" w:rsidR="00C05EC9" w:rsidRDefault="00C05EC9" w:rsidP="00C905DF">
      <w:pPr>
        <w:rPr>
          <w:sz w:val="23"/>
          <w:szCs w:val="23"/>
        </w:rPr>
      </w:pPr>
    </w:p>
    <w:p w14:paraId="6DDB22BE" w14:textId="77777777" w:rsidR="00C905DF" w:rsidRDefault="00C905DF" w:rsidP="00C905DF">
      <w:pPr>
        <w:rPr>
          <w:b/>
        </w:rPr>
      </w:pPr>
      <w:r>
        <w:rPr>
          <w:sz w:val="23"/>
          <w:szCs w:val="23"/>
        </w:rPr>
        <w:t>Z této části může žák získat nejméně 0 bodů a maximálně 30 bodů, přičemž podmínkou uznání této části je získání minimálního počtu 12 bodů, tj. 40 %.</w:t>
      </w:r>
    </w:p>
    <w:p w14:paraId="0AD0D122" w14:textId="77777777" w:rsidR="00C905DF" w:rsidRDefault="00C905DF" w:rsidP="00C905DF">
      <w:pPr>
        <w:rPr>
          <w:b/>
        </w:rPr>
      </w:pPr>
    </w:p>
    <w:tbl>
      <w:tblPr>
        <w:tblW w:w="0" w:type="auto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2245"/>
        <w:gridCol w:w="2245"/>
      </w:tblGrid>
      <w:tr w:rsidR="00C05EC9" w:rsidRPr="006C7CDC" w14:paraId="37C1D8EC" w14:textId="77777777" w:rsidTr="00F67EAB">
        <w:trPr>
          <w:trHeight w:val="16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AD71" w14:textId="30779976" w:rsidR="00C05EC9" w:rsidRPr="00C05EC9" w:rsidRDefault="004A1AAF" w:rsidP="004A1AA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C05EC9" w:rsidRPr="00C05EC9">
              <w:rPr>
                <w:b/>
              </w:rPr>
              <w:t>odnocení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8259" w14:textId="2A0A76DD" w:rsidR="00C05EC9" w:rsidRPr="00C05EC9" w:rsidRDefault="004A1AAF" w:rsidP="004A1AAF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C05EC9" w:rsidRPr="00C05EC9">
              <w:rPr>
                <w:b/>
              </w:rPr>
              <w:t xml:space="preserve"> procentech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4FF3" w14:textId="42AA13E0" w:rsidR="00C05EC9" w:rsidRPr="00C05EC9" w:rsidRDefault="004A1AAF" w:rsidP="004A1AA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C05EC9" w:rsidRPr="00C05EC9">
              <w:rPr>
                <w:b/>
              </w:rPr>
              <w:t>ody</w:t>
            </w:r>
          </w:p>
        </w:tc>
      </w:tr>
      <w:tr w:rsidR="009264C8" w:rsidRPr="006C7CDC" w14:paraId="03A9167D" w14:textId="77777777" w:rsidTr="00F67EAB">
        <w:trPr>
          <w:trHeight w:val="16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9FB1" w14:textId="77777777" w:rsidR="009264C8" w:rsidRPr="006C7CDC" w:rsidRDefault="009264C8" w:rsidP="00C05EC9">
            <w:r w:rsidRPr="006C7CDC">
              <w:t xml:space="preserve">výborný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077E" w14:textId="77777777" w:rsidR="009264C8" w:rsidRPr="006C7CDC" w:rsidRDefault="009264C8" w:rsidP="00C05EC9">
            <w:pPr>
              <w:jc w:val="center"/>
            </w:pPr>
            <w:r w:rsidRPr="006C7CDC">
              <w:t>(100-90) %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D78" w14:textId="77777777" w:rsidR="009264C8" w:rsidRPr="006C7CDC" w:rsidRDefault="009264C8" w:rsidP="00C05EC9">
            <w:pPr>
              <w:jc w:val="center"/>
            </w:pPr>
            <w:r w:rsidRPr="006C7CDC">
              <w:t>30-27</w:t>
            </w:r>
          </w:p>
        </w:tc>
      </w:tr>
      <w:tr w:rsidR="009264C8" w:rsidRPr="006C7CDC" w14:paraId="58B8BDC4" w14:textId="77777777" w:rsidTr="00F67EAB">
        <w:trPr>
          <w:trHeight w:val="16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07C" w14:textId="77777777" w:rsidR="009264C8" w:rsidRPr="006C7CDC" w:rsidRDefault="009264C8" w:rsidP="00C05EC9">
            <w:r w:rsidRPr="006C7CDC">
              <w:t xml:space="preserve">chvalitebný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0BEE" w14:textId="77777777" w:rsidR="009264C8" w:rsidRPr="006C7CDC" w:rsidRDefault="009264C8" w:rsidP="00C05EC9">
            <w:pPr>
              <w:jc w:val="center"/>
            </w:pPr>
            <w:r w:rsidRPr="006C7CDC">
              <w:t>(89,5-75) %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CDA" w14:textId="77777777" w:rsidR="009264C8" w:rsidRPr="006C7CDC" w:rsidRDefault="009264C8" w:rsidP="00C05EC9">
            <w:pPr>
              <w:jc w:val="center"/>
            </w:pPr>
            <w:r w:rsidRPr="006C7CDC">
              <w:t>26,5-22,5</w:t>
            </w:r>
          </w:p>
        </w:tc>
      </w:tr>
      <w:tr w:rsidR="009264C8" w:rsidRPr="006C7CDC" w14:paraId="44139556" w14:textId="77777777" w:rsidTr="00F67EAB">
        <w:trPr>
          <w:trHeight w:val="16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EABC" w14:textId="77777777" w:rsidR="009264C8" w:rsidRPr="006C7CDC" w:rsidRDefault="009264C8" w:rsidP="00C05EC9">
            <w:r w:rsidRPr="006C7CDC">
              <w:t xml:space="preserve">dobrý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02AA" w14:textId="77777777" w:rsidR="009264C8" w:rsidRPr="006C7CDC" w:rsidRDefault="009264C8" w:rsidP="00C05EC9">
            <w:pPr>
              <w:jc w:val="center"/>
            </w:pPr>
            <w:r w:rsidRPr="006C7CDC">
              <w:t>(74,5-60) %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1D3" w14:textId="77777777" w:rsidR="009264C8" w:rsidRPr="006C7CDC" w:rsidRDefault="009264C8" w:rsidP="00C05EC9">
            <w:pPr>
              <w:jc w:val="center"/>
            </w:pPr>
            <w:r w:rsidRPr="006C7CDC">
              <w:t>22-18</w:t>
            </w:r>
          </w:p>
        </w:tc>
      </w:tr>
      <w:tr w:rsidR="009264C8" w:rsidRPr="006C7CDC" w14:paraId="48427863" w14:textId="77777777" w:rsidTr="00F67EAB">
        <w:trPr>
          <w:trHeight w:val="16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D7B" w14:textId="77777777" w:rsidR="009264C8" w:rsidRPr="006C7CDC" w:rsidRDefault="009264C8" w:rsidP="00C05EC9">
            <w:r w:rsidRPr="006C7CDC">
              <w:t xml:space="preserve">dostatečný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E56" w14:textId="77777777" w:rsidR="009264C8" w:rsidRPr="006C7CDC" w:rsidRDefault="009264C8" w:rsidP="00C05EC9">
            <w:pPr>
              <w:jc w:val="center"/>
            </w:pPr>
            <w:r w:rsidRPr="006C7CDC">
              <w:t>(59,5-40) %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1D3D" w14:textId="77777777" w:rsidR="009264C8" w:rsidRPr="006C7CDC" w:rsidRDefault="009264C8" w:rsidP="00C05EC9">
            <w:pPr>
              <w:jc w:val="center"/>
            </w:pPr>
            <w:r w:rsidRPr="006C7CDC">
              <w:t>17,5-12</w:t>
            </w:r>
          </w:p>
        </w:tc>
      </w:tr>
      <w:tr w:rsidR="009264C8" w:rsidRPr="006C7CDC" w14:paraId="367178BF" w14:textId="77777777" w:rsidTr="00F67EAB">
        <w:trPr>
          <w:trHeight w:val="16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5E4" w14:textId="77777777" w:rsidR="009264C8" w:rsidRPr="006C7CDC" w:rsidRDefault="009264C8" w:rsidP="00C05EC9">
            <w:r w:rsidRPr="006C7CDC">
              <w:t>nedostatečný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E331" w14:textId="77777777" w:rsidR="009264C8" w:rsidRPr="006C7CDC" w:rsidRDefault="009264C8" w:rsidP="00C05EC9">
            <w:pPr>
              <w:jc w:val="center"/>
            </w:pPr>
            <w:r w:rsidRPr="006C7CDC">
              <w:t>(39,5-0) %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70F" w14:textId="77777777" w:rsidR="009264C8" w:rsidRPr="006C7CDC" w:rsidRDefault="009264C8" w:rsidP="00C05EC9">
            <w:pPr>
              <w:jc w:val="center"/>
            </w:pPr>
            <w:r w:rsidRPr="006C7CDC">
              <w:t>11,5-0</w:t>
            </w:r>
          </w:p>
        </w:tc>
      </w:tr>
    </w:tbl>
    <w:p w14:paraId="1DCBB991" w14:textId="0B0E7BFF" w:rsidR="00F67EAB" w:rsidRDefault="00F67EAB" w:rsidP="006C7CDC">
      <w:pPr>
        <w:rPr>
          <w:b/>
          <w:sz w:val="16"/>
          <w:szCs w:val="16"/>
        </w:rPr>
      </w:pPr>
    </w:p>
    <w:p w14:paraId="6B825F02" w14:textId="3F1AC7F4" w:rsidR="001607BE" w:rsidRDefault="001607BE" w:rsidP="006C7CDC"/>
    <w:p w14:paraId="0175BB8E" w14:textId="77777777" w:rsidR="006034A6" w:rsidRDefault="006034A6" w:rsidP="006C7CDC">
      <w:pPr>
        <w:rPr>
          <w:b/>
          <w:sz w:val="16"/>
          <w:szCs w:val="16"/>
        </w:rPr>
      </w:pPr>
    </w:p>
    <w:p w14:paraId="3C0BDDCC" w14:textId="19D02A16" w:rsidR="008854E4" w:rsidRPr="00714FAD" w:rsidRDefault="00803359" w:rsidP="004A1AAF">
      <w:pPr>
        <w:pStyle w:val="Nadpis1"/>
      </w:pPr>
      <w:bookmarkStart w:id="10" w:name="_Toc193199858"/>
      <w:r>
        <w:t>3</w:t>
      </w:r>
      <w:r w:rsidR="004A1AAF" w:rsidRPr="001E3CAE">
        <w:t xml:space="preserve"> </w:t>
      </w:r>
      <w:r w:rsidR="00187095" w:rsidRPr="00714FAD">
        <w:t>Kritéria a způsob hodnocení ústní maturitní zkoušky z profilových předmětů</w:t>
      </w:r>
      <w:bookmarkEnd w:id="10"/>
    </w:p>
    <w:p w14:paraId="402ED8FF" w14:textId="4BB7E390" w:rsidR="00187095" w:rsidRDefault="00187095" w:rsidP="008854E4">
      <w:pPr>
        <w:jc w:val="both"/>
      </w:pPr>
    </w:p>
    <w:p w14:paraId="3DDBD007" w14:textId="77777777" w:rsidR="00714FAD" w:rsidRPr="00714FAD" w:rsidRDefault="00714FAD" w:rsidP="00714FAD">
      <w:pPr>
        <w:jc w:val="both"/>
        <w:rPr>
          <w:b/>
        </w:rPr>
      </w:pPr>
      <w:r w:rsidRPr="00714FAD">
        <w:t xml:space="preserve">Zkušební komise hodnotí ústní projev zkoušeného žáka dle kritérií a parametrů bodového hodnocení. Získané body určují výslednou známku z profilového předmětu.    </w:t>
      </w:r>
    </w:p>
    <w:p w14:paraId="34C87196" w14:textId="77777777" w:rsidR="00714FAD" w:rsidRPr="00714FAD" w:rsidRDefault="00714FAD" w:rsidP="00714FAD">
      <w:pPr>
        <w:jc w:val="both"/>
        <w:rPr>
          <w:b/>
        </w:rPr>
      </w:pPr>
    </w:p>
    <w:p w14:paraId="08BA678E" w14:textId="77777777" w:rsidR="00714FAD" w:rsidRPr="00714FAD" w:rsidRDefault="00714FAD" w:rsidP="00714FAD">
      <w:pPr>
        <w:jc w:val="both"/>
        <w:rPr>
          <w:b/>
        </w:rPr>
      </w:pPr>
      <w:r w:rsidRPr="00714FAD">
        <w:rPr>
          <w:b/>
        </w:rPr>
        <w:t xml:space="preserve">Odborná terminologie </w:t>
      </w:r>
    </w:p>
    <w:p w14:paraId="722360D0" w14:textId="77777777" w:rsidR="00714FAD" w:rsidRPr="00714FAD" w:rsidRDefault="00714FAD" w:rsidP="00714FAD">
      <w:pPr>
        <w:jc w:val="both"/>
        <w:rPr>
          <w:b/>
        </w:rPr>
      </w:pPr>
    </w:p>
    <w:tbl>
      <w:tblPr>
        <w:tblStyle w:val="Mkatabulky1"/>
        <w:tblW w:w="9493" w:type="dxa"/>
        <w:tblLook w:val="04A0" w:firstRow="1" w:lastRow="0" w:firstColumn="1" w:lastColumn="0" w:noHBand="0" w:noVBand="1"/>
      </w:tblPr>
      <w:tblGrid>
        <w:gridCol w:w="687"/>
        <w:gridCol w:w="8806"/>
      </w:tblGrid>
      <w:tr w:rsidR="00714FAD" w:rsidRPr="00714FAD" w14:paraId="30ECCBB8" w14:textId="77777777" w:rsidTr="0063706E">
        <w:tc>
          <w:tcPr>
            <w:tcW w:w="687" w:type="dxa"/>
          </w:tcPr>
          <w:p w14:paraId="52460E89" w14:textId="77777777" w:rsidR="00714FAD" w:rsidRPr="00714FAD" w:rsidRDefault="00714FAD" w:rsidP="00714FAD">
            <w:r w:rsidRPr="00714FAD">
              <w:t xml:space="preserve">3 b. </w:t>
            </w:r>
          </w:p>
        </w:tc>
        <w:tc>
          <w:tcPr>
            <w:tcW w:w="8806" w:type="dxa"/>
          </w:tcPr>
          <w:p w14:paraId="64A88B17" w14:textId="77777777" w:rsidR="00714FAD" w:rsidRPr="00714FAD" w:rsidRDefault="00714FAD" w:rsidP="00714FAD">
            <w:r w:rsidRPr="00714FAD">
              <w:t>Odbornou terminologii požívá žák vždy.</w:t>
            </w:r>
          </w:p>
        </w:tc>
      </w:tr>
      <w:tr w:rsidR="00714FAD" w:rsidRPr="00714FAD" w14:paraId="32D874FF" w14:textId="77777777" w:rsidTr="0063706E">
        <w:tc>
          <w:tcPr>
            <w:tcW w:w="687" w:type="dxa"/>
          </w:tcPr>
          <w:p w14:paraId="07502DEF" w14:textId="77777777" w:rsidR="00714FAD" w:rsidRPr="00714FAD" w:rsidRDefault="00714FAD" w:rsidP="00714FAD">
            <w:r w:rsidRPr="00714FAD">
              <w:t xml:space="preserve">2 b. </w:t>
            </w:r>
          </w:p>
        </w:tc>
        <w:tc>
          <w:tcPr>
            <w:tcW w:w="8806" w:type="dxa"/>
          </w:tcPr>
          <w:p w14:paraId="29FEE65E" w14:textId="77777777" w:rsidR="00714FAD" w:rsidRPr="00714FAD" w:rsidRDefault="00714FAD" w:rsidP="00714FAD">
            <w:r w:rsidRPr="00714FAD">
              <w:t xml:space="preserve">Odbornou terminologii žák občas nahradí synonymem.   </w:t>
            </w:r>
          </w:p>
        </w:tc>
      </w:tr>
      <w:tr w:rsidR="00714FAD" w:rsidRPr="00714FAD" w14:paraId="1E96C136" w14:textId="77777777" w:rsidTr="0063706E">
        <w:tc>
          <w:tcPr>
            <w:tcW w:w="687" w:type="dxa"/>
          </w:tcPr>
          <w:p w14:paraId="350D341A" w14:textId="77777777" w:rsidR="00714FAD" w:rsidRPr="00714FAD" w:rsidRDefault="00714FAD" w:rsidP="00714FAD">
            <w:r w:rsidRPr="00714FAD">
              <w:t xml:space="preserve">1 b. </w:t>
            </w:r>
          </w:p>
        </w:tc>
        <w:tc>
          <w:tcPr>
            <w:tcW w:w="8806" w:type="dxa"/>
          </w:tcPr>
          <w:p w14:paraId="56949EA3" w14:textId="77777777" w:rsidR="00714FAD" w:rsidRPr="00714FAD" w:rsidRDefault="00714FAD" w:rsidP="00714FAD">
            <w:r w:rsidRPr="00714FAD">
              <w:t>Odbornou terminologii žák používá jen zřídka, často jí nahrazuje popisem.</w:t>
            </w:r>
          </w:p>
        </w:tc>
      </w:tr>
      <w:tr w:rsidR="00714FAD" w:rsidRPr="00714FAD" w14:paraId="680BD36A" w14:textId="77777777" w:rsidTr="0063706E">
        <w:tc>
          <w:tcPr>
            <w:tcW w:w="687" w:type="dxa"/>
          </w:tcPr>
          <w:p w14:paraId="187F00F9" w14:textId="77777777" w:rsidR="00714FAD" w:rsidRPr="00714FAD" w:rsidRDefault="00714FAD" w:rsidP="00714FAD">
            <w:r w:rsidRPr="00714FAD">
              <w:t>0 b.</w:t>
            </w:r>
          </w:p>
        </w:tc>
        <w:tc>
          <w:tcPr>
            <w:tcW w:w="8806" w:type="dxa"/>
          </w:tcPr>
          <w:p w14:paraId="5B550774" w14:textId="77777777" w:rsidR="00714FAD" w:rsidRPr="00714FAD" w:rsidRDefault="00714FAD" w:rsidP="00714FAD">
            <w:r w:rsidRPr="00714FAD">
              <w:t xml:space="preserve">Odbornou terminologii žák nevyužívá a nahrazuje ji popisem.  </w:t>
            </w:r>
          </w:p>
        </w:tc>
      </w:tr>
    </w:tbl>
    <w:p w14:paraId="28BA8764" w14:textId="77777777" w:rsidR="00714FAD" w:rsidRPr="00714FAD" w:rsidRDefault="00714FAD" w:rsidP="00714FAD">
      <w:pPr>
        <w:jc w:val="both"/>
        <w:rPr>
          <w:b/>
        </w:rPr>
      </w:pPr>
    </w:p>
    <w:p w14:paraId="07FC2622" w14:textId="77777777" w:rsidR="00396651" w:rsidRDefault="00396651" w:rsidP="00714FAD">
      <w:pPr>
        <w:rPr>
          <w:b/>
        </w:rPr>
      </w:pPr>
    </w:p>
    <w:p w14:paraId="1CA5BC57" w14:textId="77777777" w:rsidR="00396651" w:rsidRDefault="00396651" w:rsidP="00714FAD">
      <w:pPr>
        <w:rPr>
          <w:b/>
        </w:rPr>
      </w:pPr>
    </w:p>
    <w:p w14:paraId="63566F39" w14:textId="77777777" w:rsidR="00396651" w:rsidRDefault="00396651" w:rsidP="00714FAD">
      <w:pPr>
        <w:rPr>
          <w:b/>
        </w:rPr>
      </w:pPr>
    </w:p>
    <w:p w14:paraId="2F264DB2" w14:textId="77777777" w:rsidR="00396651" w:rsidRDefault="00396651" w:rsidP="00714FAD">
      <w:pPr>
        <w:rPr>
          <w:b/>
        </w:rPr>
      </w:pPr>
    </w:p>
    <w:p w14:paraId="7FEA3033" w14:textId="77777777" w:rsidR="00396651" w:rsidRDefault="00396651" w:rsidP="00714FAD">
      <w:pPr>
        <w:rPr>
          <w:b/>
        </w:rPr>
      </w:pPr>
    </w:p>
    <w:p w14:paraId="4CF7E9D6" w14:textId="77777777" w:rsidR="00396651" w:rsidRDefault="00396651" w:rsidP="00714FAD">
      <w:pPr>
        <w:rPr>
          <w:b/>
        </w:rPr>
      </w:pPr>
    </w:p>
    <w:p w14:paraId="15AAB2C2" w14:textId="77777777" w:rsidR="00396651" w:rsidRDefault="00396651" w:rsidP="00714FAD">
      <w:pPr>
        <w:rPr>
          <w:b/>
        </w:rPr>
      </w:pPr>
    </w:p>
    <w:p w14:paraId="16E8C0CD" w14:textId="28EFE180" w:rsidR="00714FAD" w:rsidRPr="00714FAD" w:rsidRDefault="00714FAD" w:rsidP="00714FAD">
      <w:pPr>
        <w:rPr>
          <w:b/>
        </w:rPr>
      </w:pPr>
      <w:r w:rsidRPr="00714FAD">
        <w:rPr>
          <w:b/>
        </w:rPr>
        <w:t xml:space="preserve">Orientace v učivu, pochopení základů studovaného předmětu (v souvislosti s vylosovaným maturitním tématem)     </w:t>
      </w:r>
    </w:p>
    <w:p w14:paraId="7A393829" w14:textId="77777777" w:rsidR="00714FAD" w:rsidRPr="00714FAD" w:rsidRDefault="00714FAD" w:rsidP="00714FAD">
      <w:pPr>
        <w:rPr>
          <w:b/>
        </w:rPr>
      </w:pPr>
    </w:p>
    <w:tbl>
      <w:tblPr>
        <w:tblStyle w:val="Mkatabulky1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8789"/>
      </w:tblGrid>
      <w:tr w:rsidR="00714FAD" w:rsidRPr="00714FAD" w14:paraId="1A83E046" w14:textId="77777777" w:rsidTr="0063706E">
        <w:tc>
          <w:tcPr>
            <w:tcW w:w="709" w:type="dxa"/>
            <w:vAlign w:val="bottom"/>
          </w:tcPr>
          <w:p w14:paraId="002C65E0" w14:textId="77777777" w:rsidR="00714FAD" w:rsidRPr="00714FAD" w:rsidRDefault="00714FAD" w:rsidP="00714FAD">
            <w:r w:rsidRPr="00714FAD">
              <w:t xml:space="preserve">3 b. </w:t>
            </w:r>
          </w:p>
        </w:tc>
        <w:tc>
          <w:tcPr>
            <w:tcW w:w="8789" w:type="dxa"/>
          </w:tcPr>
          <w:p w14:paraId="424CE1EC" w14:textId="77777777" w:rsidR="00714FAD" w:rsidRPr="00714FAD" w:rsidRDefault="00714FAD" w:rsidP="00714FAD">
            <w:r w:rsidRPr="00714FAD">
              <w:t xml:space="preserve">Žák rozumí teoretickým základům studovaného předmětu. Např. rozumí základní struktuře veřejné správy a právnímu řádu, chápe významy jejich složek.         </w:t>
            </w:r>
          </w:p>
        </w:tc>
      </w:tr>
      <w:tr w:rsidR="00714FAD" w:rsidRPr="00714FAD" w14:paraId="22035E88" w14:textId="77777777" w:rsidTr="0063706E">
        <w:tc>
          <w:tcPr>
            <w:tcW w:w="709" w:type="dxa"/>
            <w:vAlign w:val="bottom"/>
          </w:tcPr>
          <w:p w14:paraId="503F8E82" w14:textId="77777777" w:rsidR="00714FAD" w:rsidRPr="00714FAD" w:rsidRDefault="00714FAD" w:rsidP="00714FAD">
            <w:r w:rsidRPr="00714FAD">
              <w:t xml:space="preserve">2 b. </w:t>
            </w:r>
          </w:p>
        </w:tc>
        <w:tc>
          <w:tcPr>
            <w:tcW w:w="8789" w:type="dxa"/>
          </w:tcPr>
          <w:p w14:paraId="314AEA18" w14:textId="77777777" w:rsidR="00714FAD" w:rsidRPr="00714FAD" w:rsidRDefault="00714FAD" w:rsidP="00714FAD">
            <w:r w:rsidRPr="00714FAD">
              <w:t xml:space="preserve">Žák se dopouští drobných chyb v základech studovaného oboru – s pomocí učitele je dovede opravit.  </w:t>
            </w:r>
          </w:p>
        </w:tc>
      </w:tr>
      <w:tr w:rsidR="00714FAD" w:rsidRPr="00714FAD" w14:paraId="2F871EDB" w14:textId="77777777" w:rsidTr="0063706E">
        <w:tc>
          <w:tcPr>
            <w:tcW w:w="709" w:type="dxa"/>
            <w:vAlign w:val="bottom"/>
          </w:tcPr>
          <w:p w14:paraId="764E49A4" w14:textId="77777777" w:rsidR="00714FAD" w:rsidRPr="00714FAD" w:rsidRDefault="00714FAD" w:rsidP="00714FAD">
            <w:pPr>
              <w:jc w:val="both"/>
            </w:pPr>
            <w:r w:rsidRPr="00714FAD">
              <w:t xml:space="preserve">1 b. </w:t>
            </w:r>
          </w:p>
        </w:tc>
        <w:tc>
          <w:tcPr>
            <w:tcW w:w="8789" w:type="dxa"/>
          </w:tcPr>
          <w:p w14:paraId="346C084C" w14:textId="77777777" w:rsidR="00714FAD" w:rsidRPr="00714FAD" w:rsidRDefault="00714FAD" w:rsidP="00714FAD">
            <w:pPr>
              <w:jc w:val="both"/>
            </w:pPr>
            <w:r w:rsidRPr="00714FAD">
              <w:t>Žák se ve větší míře dopouští chyb v základech studovaného tématu – s pomocí učitele je dovede opravit.</w:t>
            </w:r>
          </w:p>
        </w:tc>
      </w:tr>
      <w:tr w:rsidR="00714FAD" w:rsidRPr="00714FAD" w14:paraId="78A03D13" w14:textId="77777777" w:rsidTr="0063706E">
        <w:tc>
          <w:tcPr>
            <w:tcW w:w="709" w:type="dxa"/>
            <w:vAlign w:val="bottom"/>
          </w:tcPr>
          <w:p w14:paraId="6DB789D4" w14:textId="77777777" w:rsidR="00714FAD" w:rsidRPr="00714FAD" w:rsidRDefault="00714FAD" w:rsidP="00714FAD">
            <w:pPr>
              <w:jc w:val="both"/>
            </w:pPr>
            <w:r w:rsidRPr="00714FAD">
              <w:t>0 b.</w:t>
            </w:r>
          </w:p>
        </w:tc>
        <w:tc>
          <w:tcPr>
            <w:tcW w:w="8789" w:type="dxa"/>
          </w:tcPr>
          <w:p w14:paraId="352F74CA" w14:textId="77777777" w:rsidR="00714FAD" w:rsidRPr="00714FAD" w:rsidRDefault="00714FAD" w:rsidP="00714FAD">
            <w:pPr>
              <w:jc w:val="both"/>
            </w:pPr>
            <w:r w:rsidRPr="00714FAD">
              <w:t xml:space="preserve">Žák má hrubé nedostatky v základech studovaného oboru.  </w:t>
            </w:r>
          </w:p>
        </w:tc>
      </w:tr>
    </w:tbl>
    <w:p w14:paraId="3653FDFC" w14:textId="77777777" w:rsidR="00714FAD" w:rsidRPr="00714FAD" w:rsidRDefault="00714FAD" w:rsidP="00714FAD">
      <w:pPr>
        <w:jc w:val="both"/>
        <w:rPr>
          <w:b/>
        </w:rPr>
      </w:pPr>
    </w:p>
    <w:p w14:paraId="4F437E98" w14:textId="77777777" w:rsidR="00714FAD" w:rsidRPr="00714FAD" w:rsidRDefault="00714FAD" w:rsidP="00714FAD">
      <w:pPr>
        <w:jc w:val="both"/>
        <w:rPr>
          <w:b/>
        </w:rPr>
      </w:pPr>
      <w:r w:rsidRPr="00714FAD">
        <w:rPr>
          <w:b/>
        </w:rPr>
        <w:t xml:space="preserve">Správnost, přesnost a výstižnost projevu </w:t>
      </w:r>
    </w:p>
    <w:p w14:paraId="6B5C6316" w14:textId="77777777" w:rsidR="00714FAD" w:rsidRPr="00714FAD" w:rsidRDefault="00714FAD" w:rsidP="00714FAD">
      <w:pPr>
        <w:jc w:val="both"/>
        <w:rPr>
          <w:b/>
        </w:rPr>
      </w:pPr>
    </w:p>
    <w:tbl>
      <w:tblPr>
        <w:tblStyle w:val="Mkatabulky1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8789"/>
      </w:tblGrid>
      <w:tr w:rsidR="00714FAD" w:rsidRPr="00714FAD" w14:paraId="16123C05" w14:textId="77777777" w:rsidTr="0063706E">
        <w:tc>
          <w:tcPr>
            <w:tcW w:w="709" w:type="dxa"/>
            <w:vAlign w:val="bottom"/>
          </w:tcPr>
          <w:p w14:paraId="525222F9" w14:textId="77777777" w:rsidR="00714FAD" w:rsidRPr="00714FAD" w:rsidRDefault="00714FAD" w:rsidP="00714FAD">
            <w:pPr>
              <w:jc w:val="both"/>
            </w:pPr>
            <w:r w:rsidRPr="00714FAD">
              <w:t xml:space="preserve">3 b. </w:t>
            </w:r>
          </w:p>
        </w:tc>
        <w:tc>
          <w:tcPr>
            <w:tcW w:w="8789" w:type="dxa"/>
          </w:tcPr>
          <w:p w14:paraId="34149E86" w14:textId="77777777" w:rsidR="00714FAD" w:rsidRPr="00714FAD" w:rsidRDefault="00714FAD" w:rsidP="00714FAD">
            <w:pPr>
              <w:jc w:val="both"/>
            </w:pPr>
            <w:r w:rsidRPr="00714FAD">
              <w:t xml:space="preserve">Vylosované téma popisuje žák správně, přesně a výstižně. Informace mají logickou a hierarchizovanou strukturu.    </w:t>
            </w:r>
          </w:p>
        </w:tc>
      </w:tr>
      <w:tr w:rsidR="00714FAD" w:rsidRPr="00714FAD" w14:paraId="45B557E5" w14:textId="77777777" w:rsidTr="0063706E">
        <w:tc>
          <w:tcPr>
            <w:tcW w:w="709" w:type="dxa"/>
            <w:vAlign w:val="bottom"/>
          </w:tcPr>
          <w:p w14:paraId="54954E47" w14:textId="77777777" w:rsidR="00714FAD" w:rsidRPr="00714FAD" w:rsidRDefault="00714FAD" w:rsidP="00714FAD">
            <w:pPr>
              <w:jc w:val="both"/>
            </w:pPr>
            <w:r w:rsidRPr="00714FAD">
              <w:t xml:space="preserve">2 b. </w:t>
            </w:r>
          </w:p>
        </w:tc>
        <w:tc>
          <w:tcPr>
            <w:tcW w:w="8789" w:type="dxa"/>
          </w:tcPr>
          <w:p w14:paraId="7EE8D80D" w14:textId="77777777" w:rsidR="00714FAD" w:rsidRPr="00714FAD" w:rsidRDefault="00714FAD" w:rsidP="00714FAD">
            <w:pPr>
              <w:jc w:val="both"/>
            </w:pPr>
            <w:r w:rsidRPr="00714FAD">
              <w:t>Popis vylosovaného tématu nemá zcela logickou strukturu, informace jsou mírně fragmentované.</w:t>
            </w:r>
          </w:p>
        </w:tc>
      </w:tr>
      <w:tr w:rsidR="00714FAD" w:rsidRPr="00714FAD" w14:paraId="5427509E" w14:textId="77777777" w:rsidTr="0063706E">
        <w:tc>
          <w:tcPr>
            <w:tcW w:w="709" w:type="dxa"/>
            <w:vAlign w:val="bottom"/>
          </w:tcPr>
          <w:p w14:paraId="58F9B8B1" w14:textId="77777777" w:rsidR="00714FAD" w:rsidRPr="00714FAD" w:rsidRDefault="00714FAD" w:rsidP="00714FAD">
            <w:pPr>
              <w:jc w:val="both"/>
            </w:pPr>
            <w:r w:rsidRPr="00714FAD">
              <w:t xml:space="preserve">1 b. </w:t>
            </w:r>
          </w:p>
        </w:tc>
        <w:tc>
          <w:tcPr>
            <w:tcW w:w="8789" w:type="dxa"/>
          </w:tcPr>
          <w:p w14:paraId="7F2F4998" w14:textId="77777777" w:rsidR="00714FAD" w:rsidRPr="00714FAD" w:rsidRDefault="00714FAD" w:rsidP="00714FAD">
            <w:pPr>
              <w:jc w:val="both"/>
              <w:rPr>
                <w:b/>
              </w:rPr>
            </w:pPr>
            <w:r w:rsidRPr="00714FAD">
              <w:t>Popis vylosovaného tématu je nesouvislý, nepodrobný, bez logického sledu.</w:t>
            </w:r>
          </w:p>
        </w:tc>
      </w:tr>
      <w:tr w:rsidR="00714FAD" w:rsidRPr="00714FAD" w14:paraId="62A20EF5" w14:textId="77777777" w:rsidTr="0063706E">
        <w:tc>
          <w:tcPr>
            <w:tcW w:w="709" w:type="dxa"/>
            <w:vAlign w:val="bottom"/>
          </w:tcPr>
          <w:p w14:paraId="034C95BE" w14:textId="77777777" w:rsidR="00714FAD" w:rsidRPr="00714FAD" w:rsidRDefault="00714FAD" w:rsidP="00714FAD">
            <w:pPr>
              <w:jc w:val="both"/>
            </w:pPr>
            <w:r w:rsidRPr="00714FAD">
              <w:t>0 b.</w:t>
            </w:r>
          </w:p>
        </w:tc>
        <w:tc>
          <w:tcPr>
            <w:tcW w:w="8789" w:type="dxa"/>
          </w:tcPr>
          <w:p w14:paraId="2C19536C" w14:textId="77777777" w:rsidR="00714FAD" w:rsidRPr="00714FAD" w:rsidRDefault="00714FAD" w:rsidP="00714FAD">
            <w:pPr>
              <w:jc w:val="both"/>
            </w:pPr>
            <w:r w:rsidRPr="00714FAD">
              <w:t xml:space="preserve">Informace jsou fragmentované, nepřesné, chybové.      </w:t>
            </w:r>
          </w:p>
        </w:tc>
      </w:tr>
    </w:tbl>
    <w:p w14:paraId="7E24AABC" w14:textId="77777777" w:rsidR="00714FAD" w:rsidRPr="00714FAD" w:rsidRDefault="00714FAD" w:rsidP="00714FAD">
      <w:pPr>
        <w:jc w:val="both"/>
        <w:rPr>
          <w:b/>
        </w:rPr>
      </w:pPr>
    </w:p>
    <w:p w14:paraId="5FB6F76A" w14:textId="77777777" w:rsidR="00714FAD" w:rsidRPr="00714FAD" w:rsidRDefault="00714FAD" w:rsidP="00714FAD">
      <w:pPr>
        <w:jc w:val="both"/>
        <w:rPr>
          <w:b/>
        </w:rPr>
      </w:pPr>
      <w:r w:rsidRPr="00714FAD">
        <w:rPr>
          <w:b/>
        </w:rPr>
        <w:t xml:space="preserve">Samostatnost projevu, množství návodných otázek  </w:t>
      </w:r>
    </w:p>
    <w:p w14:paraId="093E86F0" w14:textId="77777777" w:rsidR="00714FAD" w:rsidRPr="00714FAD" w:rsidRDefault="00714FAD" w:rsidP="00714FAD">
      <w:pPr>
        <w:jc w:val="both"/>
        <w:rPr>
          <w:b/>
        </w:rPr>
      </w:pPr>
    </w:p>
    <w:tbl>
      <w:tblPr>
        <w:tblStyle w:val="Mkatabulky1"/>
        <w:tblW w:w="9493" w:type="dxa"/>
        <w:tblLook w:val="04A0" w:firstRow="1" w:lastRow="0" w:firstColumn="1" w:lastColumn="0" w:noHBand="0" w:noVBand="1"/>
      </w:tblPr>
      <w:tblGrid>
        <w:gridCol w:w="687"/>
        <w:gridCol w:w="8806"/>
      </w:tblGrid>
      <w:tr w:rsidR="00714FAD" w:rsidRPr="00714FAD" w14:paraId="09FF4284" w14:textId="77777777" w:rsidTr="0063706E">
        <w:tc>
          <w:tcPr>
            <w:tcW w:w="687" w:type="dxa"/>
          </w:tcPr>
          <w:p w14:paraId="3ECB481B" w14:textId="77777777" w:rsidR="00714FAD" w:rsidRPr="00714FAD" w:rsidRDefault="00714FAD" w:rsidP="00714FAD">
            <w:pPr>
              <w:jc w:val="both"/>
            </w:pPr>
            <w:r w:rsidRPr="00714FAD">
              <w:t xml:space="preserve">3 b. </w:t>
            </w:r>
          </w:p>
        </w:tc>
        <w:tc>
          <w:tcPr>
            <w:tcW w:w="8806" w:type="dxa"/>
          </w:tcPr>
          <w:p w14:paraId="179A0003" w14:textId="77777777" w:rsidR="00714FAD" w:rsidRPr="00714FAD" w:rsidRDefault="00714FAD" w:rsidP="00714FAD">
            <w:pPr>
              <w:jc w:val="both"/>
            </w:pPr>
            <w:r w:rsidRPr="00714FAD">
              <w:t xml:space="preserve">Projev je samostatný, doplňující otázky jsou zodpovězeny. </w:t>
            </w:r>
          </w:p>
        </w:tc>
      </w:tr>
      <w:tr w:rsidR="00714FAD" w:rsidRPr="00714FAD" w14:paraId="41FE2010" w14:textId="77777777" w:rsidTr="0063706E">
        <w:tc>
          <w:tcPr>
            <w:tcW w:w="687" w:type="dxa"/>
          </w:tcPr>
          <w:p w14:paraId="20A78A1C" w14:textId="77777777" w:rsidR="00714FAD" w:rsidRPr="00714FAD" w:rsidRDefault="00714FAD" w:rsidP="00714FAD">
            <w:pPr>
              <w:jc w:val="both"/>
            </w:pPr>
            <w:r w:rsidRPr="00714FAD">
              <w:t xml:space="preserve">2 b. </w:t>
            </w:r>
          </w:p>
        </w:tc>
        <w:tc>
          <w:tcPr>
            <w:tcW w:w="8806" w:type="dxa"/>
          </w:tcPr>
          <w:p w14:paraId="566A2AF0" w14:textId="77777777" w:rsidR="00714FAD" w:rsidRPr="00714FAD" w:rsidRDefault="00714FAD" w:rsidP="00714FAD">
            <w:pPr>
              <w:jc w:val="both"/>
            </w:pPr>
            <w:r w:rsidRPr="00714FAD">
              <w:t xml:space="preserve">Zkoušející převážně klade návodné otázky, které určují tempo zkoušení. </w:t>
            </w:r>
          </w:p>
        </w:tc>
      </w:tr>
      <w:tr w:rsidR="00714FAD" w:rsidRPr="00714FAD" w14:paraId="5FA49604" w14:textId="77777777" w:rsidTr="0063706E">
        <w:tc>
          <w:tcPr>
            <w:tcW w:w="687" w:type="dxa"/>
          </w:tcPr>
          <w:p w14:paraId="4D20EEB6" w14:textId="77777777" w:rsidR="00714FAD" w:rsidRPr="00714FAD" w:rsidRDefault="00714FAD" w:rsidP="00714FAD">
            <w:pPr>
              <w:jc w:val="both"/>
            </w:pPr>
            <w:r w:rsidRPr="00714FAD">
              <w:t xml:space="preserve">1 b. </w:t>
            </w:r>
          </w:p>
        </w:tc>
        <w:tc>
          <w:tcPr>
            <w:tcW w:w="8806" w:type="dxa"/>
          </w:tcPr>
          <w:p w14:paraId="0372A159" w14:textId="77777777" w:rsidR="00714FAD" w:rsidRPr="00714FAD" w:rsidRDefault="00714FAD" w:rsidP="00714FAD">
            <w:pPr>
              <w:jc w:val="both"/>
            </w:pPr>
            <w:r w:rsidRPr="00714FAD">
              <w:t xml:space="preserve">Zkoušející klade návodné otázky, žák správně odpovídá jen na některé z nich.  </w:t>
            </w:r>
          </w:p>
        </w:tc>
      </w:tr>
      <w:tr w:rsidR="00714FAD" w:rsidRPr="00714FAD" w14:paraId="2BD62ECE" w14:textId="77777777" w:rsidTr="0063706E">
        <w:tc>
          <w:tcPr>
            <w:tcW w:w="687" w:type="dxa"/>
          </w:tcPr>
          <w:p w14:paraId="481C0A9E" w14:textId="77777777" w:rsidR="00714FAD" w:rsidRPr="00714FAD" w:rsidRDefault="00714FAD" w:rsidP="00714FAD">
            <w:pPr>
              <w:jc w:val="both"/>
            </w:pPr>
            <w:r w:rsidRPr="00714FAD">
              <w:t>0 b.</w:t>
            </w:r>
          </w:p>
        </w:tc>
        <w:tc>
          <w:tcPr>
            <w:tcW w:w="8806" w:type="dxa"/>
          </w:tcPr>
          <w:p w14:paraId="76D03034" w14:textId="77777777" w:rsidR="00714FAD" w:rsidRPr="00714FAD" w:rsidRDefault="00714FAD" w:rsidP="00714FAD">
            <w:pPr>
              <w:jc w:val="both"/>
            </w:pPr>
            <w:r w:rsidRPr="00714FAD">
              <w:t xml:space="preserve">Projev není samostatný, žák neodpovídá správně na návodné otázky.       </w:t>
            </w:r>
          </w:p>
        </w:tc>
      </w:tr>
    </w:tbl>
    <w:p w14:paraId="52CE6EAD" w14:textId="77777777" w:rsidR="00714FAD" w:rsidRPr="00714FAD" w:rsidRDefault="00714FAD" w:rsidP="00714FAD">
      <w:pPr>
        <w:jc w:val="both"/>
      </w:pPr>
    </w:p>
    <w:p w14:paraId="687C3E58" w14:textId="46F9D62C" w:rsidR="00803359" w:rsidRDefault="00803359" w:rsidP="00714FAD">
      <w:pPr>
        <w:jc w:val="both"/>
        <w:rPr>
          <w:b/>
        </w:rPr>
      </w:pPr>
    </w:p>
    <w:p w14:paraId="799A37D6" w14:textId="79F5811B" w:rsidR="00803359" w:rsidRDefault="00803359" w:rsidP="00714FAD">
      <w:pPr>
        <w:jc w:val="both"/>
        <w:rPr>
          <w:b/>
        </w:rPr>
      </w:pPr>
    </w:p>
    <w:p w14:paraId="57C96724" w14:textId="1D1951B6" w:rsidR="00714FAD" w:rsidRPr="00714FAD" w:rsidRDefault="00714FAD" w:rsidP="00714FAD">
      <w:pPr>
        <w:jc w:val="both"/>
        <w:rPr>
          <w:b/>
        </w:rPr>
      </w:pPr>
      <w:r w:rsidRPr="00714FAD">
        <w:rPr>
          <w:b/>
        </w:rPr>
        <w:t xml:space="preserve">Celkový počet bodů určující výslednou známku </w:t>
      </w:r>
    </w:p>
    <w:p w14:paraId="1C65573A" w14:textId="77777777" w:rsidR="00714FAD" w:rsidRPr="00714FAD" w:rsidRDefault="00714FAD" w:rsidP="00714FAD">
      <w:pPr>
        <w:jc w:val="both"/>
      </w:pPr>
      <w:r w:rsidRPr="00714FAD">
        <w:t xml:space="preserve"> </w:t>
      </w:r>
    </w:p>
    <w:tbl>
      <w:tblPr>
        <w:tblStyle w:val="Mkatabulky1"/>
        <w:tblW w:w="3256" w:type="dxa"/>
        <w:tblLook w:val="04A0" w:firstRow="1" w:lastRow="0" w:firstColumn="1" w:lastColumn="0" w:noHBand="0" w:noVBand="1"/>
      </w:tblPr>
      <w:tblGrid>
        <w:gridCol w:w="1980"/>
        <w:gridCol w:w="1276"/>
      </w:tblGrid>
      <w:tr w:rsidR="00714FAD" w:rsidRPr="00714FAD" w14:paraId="44E6D96E" w14:textId="77777777" w:rsidTr="0063706E">
        <w:tc>
          <w:tcPr>
            <w:tcW w:w="1980" w:type="dxa"/>
          </w:tcPr>
          <w:p w14:paraId="76D01725" w14:textId="77777777" w:rsidR="00714FAD" w:rsidRPr="00714FAD" w:rsidRDefault="00714FAD" w:rsidP="00714FAD">
            <w:pPr>
              <w:jc w:val="center"/>
              <w:rPr>
                <w:b/>
              </w:rPr>
            </w:pPr>
            <w:r w:rsidRPr="00714FAD">
              <w:rPr>
                <w:b/>
              </w:rPr>
              <w:t xml:space="preserve">Počet bodů </w:t>
            </w:r>
          </w:p>
        </w:tc>
        <w:tc>
          <w:tcPr>
            <w:tcW w:w="1276" w:type="dxa"/>
          </w:tcPr>
          <w:p w14:paraId="2814E6CC" w14:textId="77777777" w:rsidR="00714FAD" w:rsidRPr="00714FAD" w:rsidRDefault="00714FAD" w:rsidP="00714FAD">
            <w:pPr>
              <w:jc w:val="center"/>
              <w:rPr>
                <w:b/>
              </w:rPr>
            </w:pPr>
            <w:r w:rsidRPr="00714FAD">
              <w:rPr>
                <w:b/>
              </w:rPr>
              <w:t xml:space="preserve">Známka </w:t>
            </w:r>
          </w:p>
        </w:tc>
      </w:tr>
      <w:tr w:rsidR="00714FAD" w:rsidRPr="00714FAD" w14:paraId="71DEFD58" w14:textId="77777777" w:rsidTr="0063706E">
        <w:tc>
          <w:tcPr>
            <w:tcW w:w="1980" w:type="dxa"/>
          </w:tcPr>
          <w:p w14:paraId="67302913" w14:textId="4BE67F54" w:rsidR="00714FAD" w:rsidRPr="00714FAD" w:rsidRDefault="00714FAD" w:rsidP="0063706E">
            <w:pPr>
              <w:jc w:val="center"/>
            </w:pPr>
            <w:r w:rsidRPr="00714FAD">
              <w:t>1</w:t>
            </w:r>
            <w:r w:rsidR="0063706E">
              <w:t>1</w:t>
            </w:r>
            <w:r w:rsidRPr="00714FAD">
              <w:t>b - 1</w:t>
            </w:r>
            <w:r w:rsidR="0063706E">
              <w:t>2</w:t>
            </w:r>
            <w:r w:rsidRPr="00714FAD">
              <w:t>b.</w:t>
            </w:r>
          </w:p>
        </w:tc>
        <w:tc>
          <w:tcPr>
            <w:tcW w:w="1276" w:type="dxa"/>
          </w:tcPr>
          <w:p w14:paraId="3DA4AF1F" w14:textId="77777777" w:rsidR="00714FAD" w:rsidRPr="00714FAD" w:rsidRDefault="00714FAD" w:rsidP="00714FAD">
            <w:pPr>
              <w:jc w:val="center"/>
            </w:pPr>
            <w:r w:rsidRPr="00714FAD">
              <w:t>1</w:t>
            </w:r>
          </w:p>
        </w:tc>
      </w:tr>
      <w:tr w:rsidR="00714FAD" w:rsidRPr="00714FAD" w14:paraId="678AFDCF" w14:textId="77777777" w:rsidTr="0063706E">
        <w:tc>
          <w:tcPr>
            <w:tcW w:w="1980" w:type="dxa"/>
          </w:tcPr>
          <w:p w14:paraId="12AA04F2" w14:textId="785AFCF8" w:rsidR="00714FAD" w:rsidRPr="00714FAD" w:rsidRDefault="0063706E" w:rsidP="0063706E">
            <w:pPr>
              <w:jc w:val="center"/>
            </w:pPr>
            <w:r>
              <w:t>9</w:t>
            </w:r>
            <w:r w:rsidR="00714FAD" w:rsidRPr="00714FAD">
              <w:t xml:space="preserve">b. - </w:t>
            </w:r>
            <w:r>
              <w:t>10</w:t>
            </w:r>
            <w:r w:rsidR="00714FAD" w:rsidRPr="00714FAD">
              <w:t>b.</w:t>
            </w:r>
          </w:p>
        </w:tc>
        <w:tc>
          <w:tcPr>
            <w:tcW w:w="1276" w:type="dxa"/>
          </w:tcPr>
          <w:p w14:paraId="1F8C61A7" w14:textId="77777777" w:rsidR="00714FAD" w:rsidRPr="00714FAD" w:rsidRDefault="00714FAD" w:rsidP="00714FAD">
            <w:pPr>
              <w:jc w:val="center"/>
            </w:pPr>
            <w:r w:rsidRPr="00714FAD">
              <w:t>2</w:t>
            </w:r>
          </w:p>
        </w:tc>
      </w:tr>
      <w:tr w:rsidR="00714FAD" w:rsidRPr="00714FAD" w14:paraId="01FFD960" w14:textId="77777777" w:rsidTr="0063706E">
        <w:tc>
          <w:tcPr>
            <w:tcW w:w="1980" w:type="dxa"/>
          </w:tcPr>
          <w:p w14:paraId="5A37EC9A" w14:textId="0C76269A" w:rsidR="00714FAD" w:rsidRPr="00714FAD" w:rsidRDefault="0063706E" w:rsidP="0063706E">
            <w:pPr>
              <w:jc w:val="center"/>
            </w:pPr>
            <w:r>
              <w:t>7</w:t>
            </w:r>
            <w:r w:rsidR="00714FAD" w:rsidRPr="00714FAD">
              <w:t xml:space="preserve">b. - </w:t>
            </w:r>
            <w:r>
              <w:t>8</w:t>
            </w:r>
            <w:r w:rsidR="00714FAD" w:rsidRPr="00714FAD">
              <w:t>b.</w:t>
            </w:r>
          </w:p>
        </w:tc>
        <w:tc>
          <w:tcPr>
            <w:tcW w:w="1276" w:type="dxa"/>
          </w:tcPr>
          <w:p w14:paraId="2E7CBA32" w14:textId="77777777" w:rsidR="00714FAD" w:rsidRPr="00714FAD" w:rsidRDefault="00714FAD" w:rsidP="00714FAD">
            <w:pPr>
              <w:jc w:val="center"/>
            </w:pPr>
            <w:r w:rsidRPr="00714FAD">
              <w:t>3</w:t>
            </w:r>
          </w:p>
        </w:tc>
      </w:tr>
      <w:tr w:rsidR="00714FAD" w:rsidRPr="00714FAD" w14:paraId="5DA31F9B" w14:textId="77777777" w:rsidTr="0063706E">
        <w:tc>
          <w:tcPr>
            <w:tcW w:w="1980" w:type="dxa"/>
          </w:tcPr>
          <w:p w14:paraId="4F42D6BF" w14:textId="0DC30246" w:rsidR="00714FAD" w:rsidRPr="00714FAD" w:rsidRDefault="0063706E" w:rsidP="0063706E">
            <w:pPr>
              <w:jc w:val="center"/>
            </w:pPr>
            <w:r>
              <w:t>4</w:t>
            </w:r>
            <w:r w:rsidR="00714FAD" w:rsidRPr="00714FAD">
              <w:t xml:space="preserve">b. - </w:t>
            </w:r>
            <w:r>
              <w:t>6</w:t>
            </w:r>
            <w:r w:rsidR="00714FAD" w:rsidRPr="00714FAD">
              <w:t>b.</w:t>
            </w:r>
          </w:p>
        </w:tc>
        <w:tc>
          <w:tcPr>
            <w:tcW w:w="1276" w:type="dxa"/>
          </w:tcPr>
          <w:p w14:paraId="523530EF" w14:textId="77777777" w:rsidR="00714FAD" w:rsidRPr="00714FAD" w:rsidRDefault="00714FAD" w:rsidP="00714FAD">
            <w:pPr>
              <w:jc w:val="center"/>
            </w:pPr>
            <w:r w:rsidRPr="00714FAD">
              <w:t>4</w:t>
            </w:r>
          </w:p>
        </w:tc>
      </w:tr>
      <w:tr w:rsidR="00714FAD" w:rsidRPr="00714FAD" w14:paraId="62FC3E4D" w14:textId="77777777" w:rsidTr="0063706E">
        <w:tc>
          <w:tcPr>
            <w:tcW w:w="1980" w:type="dxa"/>
          </w:tcPr>
          <w:p w14:paraId="560074E5" w14:textId="65852EDD" w:rsidR="00714FAD" w:rsidRPr="00714FAD" w:rsidRDefault="0063706E" w:rsidP="0063706E">
            <w:pPr>
              <w:jc w:val="center"/>
            </w:pPr>
            <w:r>
              <w:t>0</w:t>
            </w:r>
            <w:r w:rsidR="00714FAD" w:rsidRPr="00714FAD">
              <w:t xml:space="preserve">b. – </w:t>
            </w:r>
            <w:r>
              <w:t>3</w:t>
            </w:r>
            <w:r w:rsidR="00714FAD" w:rsidRPr="00714FAD">
              <w:t>b.</w:t>
            </w:r>
          </w:p>
        </w:tc>
        <w:tc>
          <w:tcPr>
            <w:tcW w:w="1276" w:type="dxa"/>
          </w:tcPr>
          <w:p w14:paraId="6A914B22" w14:textId="77777777" w:rsidR="00714FAD" w:rsidRPr="00714FAD" w:rsidRDefault="00714FAD" w:rsidP="00714FAD">
            <w:pPr>
              <w:jc w:val="center"/>
            </w:pPr>
            <w:r w:rsidRPr="00714FAD">
              <w:t>5</w:t>
            </w:r>
          </w:p>
        </w:tc>
      </w:tr>
    </w:tbl>
    <w:p w14:paraId="1682786B" w14:textId="77777777" w:rsidR="006034A6" w:rsidRDefault="006034A6" w:rsidP="006034A6">
      <w:pPr>
        <w:spacing w:line="292" w:lineRule="auto"/>
        <w:ind w:right="280"/>
        <w:jc w:val="both"/>
        <w:rPr>
          <w:rFonts w:eastAsia="Arial"/>
        </w:rPr>
      </w:pPr>
      <w:bookmarkStart w:id="11" w:name="_Toc193199859"/>
    </w:p>
    <w:p w14:paraId="5CE93CEA" w14:textId="5ED634EA" w:rsidR="0063706E" w:rsidRPr="001E3CAE" w:rsidRDefault="001E3CAE" w:rsidP="004A1AAF">
      <w:pPr>
        <w:pStyle w:val="Nadpis1"/>
      </w:pPr>
      <w:r w:rsidRPr="001E3CAE">
        <w:t>4</w:t>
      </w:r>
      <w:r w:rsidR="004A1AAF" w:rsidRPr="001E3CAE">
        <w:t xml:space="preserve"> </w:t>
      </w:r>
      <w:r w:rsidR="0063706E" w:rsidRPr="001E3CAE">
        <w:t>Kritéria a způsob hodnocení maturitní práce z odborných předmětů s obhajobou</w:t>
      </w:r>
      <w:bookmarkEnd w:id="11"/>
      <w:r w:rsidR="0063706E" w:rsidRPr="001E3CAE">
        <w:t xml:space="preserve"> </w:t>
      </w:r>
    </w:p>
    <w:p w14:paraId="7AD2D45E" w14:textId="77777777" w:rsidR="0063706E" w:rsidRPr="0063706E" w:rsidRDefault="0063706E" w:rsidP="006370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52A018E" w14:textId="77777777" w:rsidR="0063706E" w:rsidRPr="0063706E" w:rsidRDefault="0063706E" w:rsidP="0063706E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63706E">
        <w:rPr>
          <w:b/>
          <w:color w:val="000000"/>
          <w:sz w:val="22"/>
          <w:szCs w:val="22"/>
        </w:rPr>
        <w:t>Rozsah maturitní páce</w:t>
      </w:r>
    </w:p>
    <w:p w14:paraId="378A4B2D" w14:textId="77777777" w:rsidR="0063706E" w:rsidRPr="0063706E" w:rsidRDefault="0063706E" w:rsidP="006370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F72C5BA" w14:textId="77777777" w:rsidR="0063706E" w:rsidRPr="0063706E" w:rsidRDefault="0063706E" w:rsidP="0063706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3706E">
        <w:rPr>
          <w:color w:val="000000"/>
          <w:sz w:val="22"/>
          <w:szCs w:val="22"/>
        </w:rPr>
        <w:t xml:space="preserve">Maturitní práce bude zpracována ve formě textu v rozsahu </w:t>
      </w:r>
      <w:r w:rsidRPr="0063706E">
        <w:rPr>
          <w:b/>
          <w:bCs/>
          <w:color w:val="000000"/>
          <w:sz w:val="22"/>
          <w:szCs w:val="22"/>
        </w:rPr>
        <w:t xml:space="preserve">minimálně 12 stran.  </w:t>
      </w:r>
      <w:r w:rsidRPr="0063706E">
        <w:rPr>
          <w:color w:val="000000"/>
          <w:sz w:val="22"/>
          <w:szCs w:val="22"/>
        </w:rPr>
        <w:t xml:space="preserve"> </w:t>
      </w:r>
    </w:p>
    <w:p w14:paraId="01185C3F" w14:textId="77777777" w:rsidR="0063706E" w:rsidRPr="0063706E" w:rsidRDefault="0063706E" w:rsidP="0063706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3706E">
        <w:rPr>
          <w:color w:val="000000"/>
          <w:sz w:val="22"/>
          <w:szCs w:val="22"/>
        </w:rPr>
        <w:t xml:space="preserve">Do počtu stran se nepočítají strany úvodu a závěru. </w:t>
      </w:r>
    </w:p>
    <w:p w14:paraId="1E97910A" w14:textId="77777777" w:rsidR="0063706E" w:rsidRPr="0063706E" w:rsidRDefault="0063706E" w:rsidP="0063706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3706E">
        <w:rPr>
          <w:color w:val="000000"/>
          <w:sz w:val="22"/>
          <w:szCs w:val="22"/>
        </w:rPr>
        <w:t xml:space="preserve">Teoretická část musí obsahovat minimálně 4 a praktická 8 stran. </w:t>
      </w:r>
    </w:p>
    <w:p w14:paraId="2746536A" w14:textId="77777777" w:rsidR="0063706E" w:rsidRPr="0063706E" w:rsidRDefault="0063706E" w:rsidP="0063706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FFAC35A" w14:textId="77777777" w:rsidR="0063706E" w:rsidRPr="0063706E" w:rsidRDefault="0063706E" w:rsidP="0063706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3706E">
        <w:rPr>
          <w:color w:val="000000"/>
          <w:sz w:val="22"/>
          <w:szCs w:val="22"/>
        </w:rPr>
        <w:lastRenderedPageBreak/>
        <w:t xml:space="preserve">Maturitní práce bude formálně zpracována podle pokynů k vypracování maturitní práce. </w:t>
      </w:r>
    </w:p>
    <w:p w14:paraId="18A48BBA" w14:textId="77777777" w:rsidR="0063706E" w:rsidRPr="0063706E" w:rsidRDefault="0063706E" w:rsidP="006370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B912021" w14:textId="77777777" w:rsidR="0063706E" w:rsidRPr="0063706E" w:rsidRDefault="0063706E" w:rsidP="0063706E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63706E">
        <w:rPr>
          <w:b/>
          <w:color w:val="000000"/>
          <w:sz w:val="22"/>
          <w:szCs w:val="22"/>
        </w:rPr>
        <w:t xml:space="preserve">Hodnocení maturitní práce </w:t>
      </w:r>
    </w:p>
    <w:p w14:paraId="098A8FB9" w14:textId="77777777" w:rsidR="0063706E" w:rsidRPr="0063706E" w:rsidRDefault="0063706E" w:rsidP="0063706E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23B857E4" w14:textId="77777777" w:rsidR="0063706E" w:rsidRPr="0063706E" w:rsidRDefault="0063706E" w:rsidP="0063706E">
      <w:pPr>
        <w:numPr>
          <w:ilvl w:val="0"/>
          <w:numId w:val="17"/>
        </w:numPr>
        <w:autoSpaceDE w:val="0"/>
        <w:autoSpaceDN w:val="0"/>
        <w:adjustRightInd w:val="0"/>
        <w:spacing w:after="58"/>
        <w:ind w:left="709"/>
        <w:rPr>
          <w:color w:val="000000"/>
          <w:sz w:val="22"/>
          <w:szCs w:val="22"/>
        </w:rPr>
      </w:pPr>
      <w:r w:rsidRPr="0063706E">
        <w:rPr>
          <w:color w:val="000000"/>
          <w:sz w:val="22"/>
          <w:szCs w:val="22"/>
        </w:rPr>
        <w:t xml:space="preserve">Vedoucí práce a oponent mohou společně udělit maximálně 50 bodů. </w:t>
      </w:r>
    </w:p>
    <w:p w14:paraId="72109BB1" w14:textId="77777777" w:rsidR="0063706E" w:rsidRPr="0063706E" w:rsidRDefault="0063706E" w:rsidP="0063706E">
      <w:pPr>
        <w:autoSpaceDE w:val="0"/>
        <w:autoSpaceDN w:val="0"/>
        <w:adjustRightInd w:val="0"/>
        <w:spacing w:after="58"/>
        <w:rPr>
          <w:color w:val="000000"/>
          <w:sz w:val="22"/>
          <w:szCs w:val="22"/>
        </w:rPr>
      </w:pPr>
      <w:r w:rsidRPr="0063706E">
        <w:rPr>
          <w:color w:val="000000"/>
          <w:sz w:val="22"/>
          <w:szCs w:val="22"/>
        </w:rPr>
        <w:t xml:space="preserve">             Zde je nutné dosáhnout minimálně 15 bodů </w:t>
      </w:r>
    </w:p>
    <w:p w14:paraId="0231DBA7" w14:textId="77777777" w:rsidR="0063706E" w:rsidRPr="0063706E" w:rsidRDefault="0063706E" w:rsidP="0063706E">
      <w:pPr>
        <w:numPr>
          <w:ilvl w:val="0"/>
          <w:numId w:val="17"/>
        </w:numPr>
        <w:autoSpaceDE w:val="0"/>
        <w:autoSpaceDN w:val="0"/>
        <w:adjustRightInd w:val="0"/>
        <w:spacing w:after="58"/>
        <w:ind w:left="709"/>
        <w:rPr>
          <w:color w:val="000000"/>
          <w:sz w:val="22"/>
          <w:szCs w:val="22"/>
        </w:rPr>
      </w:pPr>
      <w:r w:rsidRPr="0063706E">
        <w:rPr>
          <w:color w:val="000000"/>
          <w:sz w:val="22"/>
          <w:szCs w:val="22"/>
        </w:rPr>
        <w:t xml:space="preserve">Pedagog písemné a elektronické komunikace může udělit maximálně 10 bodů. </w:t>
      </w:r>
    </w:p>
    <w:p w14:paraId="4DC43D01" w14:textId="77777777" w:rsidR="0063706E" w:rsidRPr="0063706E" w:rsidRDefault="0063706E" w:rsidP="0063706E">
      <w:pPr>
        <w:autoSpaceDE w:val="0"/>
        <w:autoSpaceDN w:val="0"/>
        <w:adjustRightInd w:val="0"/>
        <w:spacing w:after="58"/>
        <w:rPr>
          <w:color w:val="000000"/>
          <w:sz w:val="22"/>
          <w:szCs w:val="22"/>
        </w:rPr>
      </w:pPr>
      <w:r w:rsidRPr="0063706E">
        <w:rPr>
          <w:color w:val="000000"/>
          <w:sz w:val="22"/>
          <w:szCs w:val="22"/>
        </w:rPr>
        <w:t xml:space="preserve">             Zde je nutné dosáhnout minimálně 4 bodů. </w:t>
      </w:r>
    </w:p>
    <w:p w14:paraId="7C653710" w14:textId="77777777" w:rsidR="0063706E" w:rsidRPr="0063706E" w:rsidRDefault="0063706E" w:rsidP="0063706E">
      <w:pPr>
        <w:numPr>
          <w:ilvl w:val="0"/>
          <w:numId w:val="17"/>
        </w:numPr>
        <w:autoSpaceDE w:val="0"/>
        <w:autoSpaceDN w:val="0"/>
        <w:adjustRightInd w:val="0"/>
        <w:ind w:left="709"/>
        <w:rPr>
          <w:color w:val="000000"/>
          <w:sz w:val="22"/>
          <w:szCs w:val="22"/>
        </w:rPr>
      </w:pPr>
      <w:r w:rsidRPr="0063706E">
        <w:rPr>
          <w:color w:val="000000"/>
          <w:sz w:val="22"/>
          <w:szCs w:val="22"/>
        </w:rPr>
        <w:t xml:space="preserve">Maximální počet bodů získaných za obhajobu je 20.  </w:t>
      </w:r>
    </w:p>
    <w:p w14:paraId="51FE60A4" w14:textId="77777777" w:rsidR="0063706E" w:rsidRPr="0063706E" w:rsidRDefault="0063706E" w:rsidP="0063706E">
      <w:pPr>
        <w:autoSpaceDE w:val="0"/>
        <w:autoSpaceDN w:val="0"/>
        <w:adjustRightInd w:val="0"/>
        <w:ind w:left="349"/>
        <w:rPr>
          <w:color w:val="000000"/>
          <w:sz w:val="22"/>
          <w:szCs w:val="22"/>
        </w:rPr>
      </w:pPr>
      <w:r w:rsidRPr="0063706E">
        <w:rPr>
          <w:color w:val="000000"/>
          <w:sz w:val="22"/>
          <w:szCs w:val="22"/>
        </w:rPr>
        <w:t xml:space="preserve">       Žák musí získat minimálně 10 bodů pro úspěšné vykonání obhajoby. </w:t>
      </w:r>
    </w:p>
    <w:p w14:paraId="26CE48EC" w14:textId="77777777" w:rsidR="0063706E" w:rsidRPr="0063706E" w:rsidRDefault="0063706E" w:rsidP="0063706E">
      <w:pPr>
        <w:autoSpaceDE w:val="0"/>
        <w:autoSpaceDN w:val="0"/>
        <w:adjustRightInd w:val="0"/>
        <w:spacing w:after="58"/>
        <w:rPr>
          <w:color w:val="000000"/>
          <w:sz w:val="22"/>
          <w:szCs w:val="22"/>
        </w:rPr>
      </w:pPr>
    </w:p>
    <w:p w14:paraId="52D05B4D" w14:textId="77777777" w:rsidR="0063706E" w:rsidRPr="0063706E" w:rsidRDefault="0063706E" w:rsidP="0063706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3706E">
        <w:rPr>
          <w:color w:val="000000"/>
          <w:sz w:val="22"/>
          <w:szCs w:val="22"/>
        </w:rPr>
        <w:t xml:space="preserve">Celkový maximální počet získaných bodů je 80. Žák nevyhoví kritériím, pokud rozsah práce nesplní minimální požadovaný počet stran. Žák nebude připuštěn k obhajobě maturitní práce, pokud nedosáhne minimálního počtu bodů v dílčích částech hodnocení práce. V tomto případě musí žák práci přepracovat a odevzdat ji v náhradním termínu. </w:t>
      </w:r>
    </w:p>
    <w:p w14:paraId="1E4B8373" w14:textId="77777777" w:rsidR="0063706E" w:rsidRPr="0063706E" w:rsidRDefault="0063706E" w:rsidP="0063706E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3706E">
        <w:rPr>
          <w:color w:val="000000"/>
          <w:sz w:val="22"/>
          <w:szCs w:val="22"/>
        </w:rPr>
        <w:t xml:space="preserve">Nedílnou součástí celkového hodnocení maturitní práce je také její </w:t>
      </w:r>
      <w:r w:rsidRPr="0063706E">
        <w:rPr>
          <w:b/>
          <w:bCs/>
          <w:color w:val="000000"/>
          <w:sz w:val="22"/>
          <w:szCs w:val="22"/>
        </w:rPr>
        <w:t>obhajoba</w:t>
      </w:r>
      <w:r w:rsidRPr="0063706E">
        <w:rPr>
          <w:color w:val="000000"/>
          <w:sz w:val="22"/>
          <w:szCs w:val="22"/>
        </w:rPr>
        <w:t xml:space="preserve">. Žáci budou znát předem otázky k obhajobě od vedoucího i oponenta maturitní práce. Příprava na odpovědi vedoucího a oponenta maturitní práce je zcela v kompetenci žáků, vedoucí ani oponent jim nepomáhá. </w:t>
      </w:r>
    </w:p>
    <w:p w14:paraId="42E613B0" w14:textId="77777777" w:rsidR="00E51BF7" w:rsidRDefault="00E51BF7" w:rsidP="0063706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2D1515EA" w14:textId="7CBB923C" w:rsidR="0063706E" w:rsidRPr="0063706E" w:rsidRDefault="0063706E" w:rsidP="0063706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63706E">
        <w:rPr>
          <w:b/>
          <w:bCs/>
          <w:color w:val="000000"/>
          <w:sz w:val="22"/>
          <w:szCs w:val="22"/>
        </w:rPr>
        <w:t xml:space="preserve">Žák vyhověl, jestliže dosáhl celkově 60% z celkového počtu bodů za maturitní práci, tj. získá alespoň 48 bodů. </w:t>
      </w:r>
    </w:p>
    <w:p w14:paraId="1CF686AE" w14:textId="77777777" w:rsidR="0063706E" w:rsidRPr="0063706E" w:rsidRDefault="0063706E" w:rsidP="006370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8997E6E" w14:textId="77777777" w:rsidR="0063706E" w:rsidRPr="0063706E" w:rsidRDefault="0063706E" w:rsidP="0063706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3706E">
        <w:rPr>
          <w:color w:val="000000"/>
          <w:sz w:val="22"/>
          <w:szCs w:val="22"/>
        </w:rPr>
        <w:t xml:space="preserve">Pokud bude v průběhu hodnocení maturitní práce zjištěno plagiátorství nebo pokud žák neuvede všechny podstatné zdroje (včetně internetových), ze kterých čerpal při vypracování práce, bude taková práce hodnocena stupněm nedostatečný. </w:t>
      </w:r>
    </w:p>
    <w:p w14:paraId="739404CB" w14:textId="77777777" w:rsidR="0063706E" w:rsidRPr="0063706E" w:rsidRDefault="0063706E" w:rsidP="006370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04A43EC" w14:textId="452B13B9" w:rsidR="00803359" w:rsidRDefault="00803359" w:rsidP="0063706E">
      <w:pPr>
        <w:autoSpaceDE w:val="0"/>
        <w:autoSpaceDN w:val="0"/>
        <w:adjustRightInd w:val="0"/>
        <w:rPr>
          <w:b/>
          <w:bCs/>
          <w:color w:val="000000"/>
        </w:rPr>
      </w:pPr>
    </w:p>
    <w:p w14:paraId="20A068F7" w14:textId="353B70FE" w:rsidR="00396651" w:rsidRDefault="00396651" w:rsidP="0063706E">
      <w:pPr>
        <w:autoSpaceDE w:val="0"/>
        <w:autoSpaceDN w:val="0"/>
        <w:adjustRightInd w:val="0"/>
        <w:rPr>
          <w:b/>
          <w:bCs/>
          <w:color w:val="000000"/>
        </w:rPr>
      </w:pPr>
    </w:p>
    <w:p w14:paraId="446A8F66" w14:textId="77777777" w:rsidR="00396651" w:rsidRDefault="00396651" w:rsidP="0063706E">
      <w:pPr>
        <w:autoSpaceDE w:val="0"/>
        <w:autoSpaceDN w:val="0"/>
        <w:adjustRightInd w:val="0"/>
        <w:rPr>
          <w:b/>
          <w:bCs/>
          <w:color w:val="000000"/>
        </w:rPr>
      </w:pPr>
    </w:p>
    <w:p w14:paraId="7B0B63BA" w14:textId="77777777" w:rsidR="00396651" w:rsidRDefault="00396651" w:rsidP="0063706E">
      <w:pPr>
        <w:autoSpaceDE w:val="0"/>
        <w:autoSpaceDN w:val="0"/>
        <w:adjustRightInd w:val="0"/>
        <w:rPr>
          <w:b/>
          <w:bCs/>
          <w:color w:val="000000"/>
        </w:rPr>
      </w:pPr>
    </w:p>
    <w:p w14:paraId="5DBFC9EA" w14:textId="77777777" w:rsidR="00396651" w:rsidRDefault="00396651" w:rsidP="0063706E">
      <w:pPr>
        <w:autoSpaceDE w:val="0"/>
        <w:autoSpaceDN w:val="0"/>
        <w:adjustRightInd w:val="0"/>
        <w:rPr>
          <w:b/>
          <w:bCs/>
          <w:color w:val="000000"/>
        </w:rPr>
      </w:pPr>
    </w:p>
    <w:p w14:paraId="4F0620E6" w14:textId="43C45363" w:rsidR="0063706E" w:rsidRPr="0063706E" w:rsidRDefault="0063706E" w:rsidP="0063706E">
      <w:pPr>
        <w:autoSpaceDE w:val="0"/>
        <w:autoSpaceDN w:val="0"/>
        <w:adjustRightInd w:val="0"/>
        <w:rPr>
          <w:color w:val="000000"/>
        </w:rPr>
      </w:pPr>
      <w:r w:rsidRPr="0063706E">
        <w:rPr>
          <w:b/>
          <w:bCs/>
          <w:color w:val="000000"/>
        </w:rPr>
        <w:t xml:space="preserve">Celkové hodnocení maturitní práce výslednou známkou </w:t>
      </w:r>
    </w:p>
    <w:p w14:paraId="3928FEE2" w14:textId="77777777" w:rsidR="0063706E" w:rsidRPr="0063706E" w:rsidRDefault="0063706E" w:rsidP="0063706E">
      <w:pPr>
        <w:rPr>
          <w:color w:val="000000"/>
          <w:sz w:val="22"/>
          <w:szCs w:val="22"/>
        </w:rPr>
      </w:pPr>
    </w:p>
    <w:tbl>
      <w:tblPr>
        <w:tblStyle w:val="Mkatabulky2"/>
        <w:tblW w:w="9067" w:type="dxa"/>
        <w:tblLook w:val="04A0" w:firstRow="1" w:lastRow="0" w:firstColumn="1" w:lastColumn="0" w:noHBand="0" w:noVBand="1"/>
      </w:tblPr>
      <w:tblGrid>
        <w:gridCol w:w="7584"/>
        <w:gridCol w:w="1483"/>
      </w:tblGrid>
      <w:tr w:rsidR="0063706E" w:rsidRPr="0063706E" w14:paraId="441B5372" w14:textId="77777777" w:rsidTr="0063706E">
        <w:tc>
          <w:tcPr>
            <w:tcW w:w="7584" w:type="dxa"/>
          </w:tcPr>
          <w:p w14:paraId="74C6EA15" w14:textId="77777777" w:rsidR="0063706E" w:rsidRPr="0063706E" w:rsidRDefault="0063706E" w:rsidP="0063706E">
            <w:pPr>
              <w:rPr>
                <w:b/>
                <w:color w:val="000000"/>
              </w:rPr>
            </w:pPr>
            <w:r w:rsidRPr="0063706E">
              <w:rPr>
                <w:b/>
                <w:color w:val="000000"/>
              </w:rPr>
              <w:t>Hodnocení maturitní práce se skládá ze čtyř částí</w:t>
            </w:r>
          </w:p>
          <w:p w14:paraId="0E0F1A7F" w14:textId="77777777" w:rsidR="0063706E" w:rsidRPr="0063706E" w:rsidRDefault="0063706E" w:rsidP="0063706E">
            <w:pPr>
              <w:rPr>
                <w:b/>
                <w:color w:val="000000"/>
              </w:rPr>
            </w:pPr>
          </w:p>
        </w:tc>
        <w:tc>
          <w:tcPr>
            <w:tcW w:w="1483" w:type="dxa"/>
          </w:tcPr>
          <w:p w14:paraId="74783F25" w14:textId="77777777" w:rsidR="0063706E" w:rsidRPr="0063706E" w:rsidRDefault="0063706E" w:rsidP="0063706E">
            <w:pPr>
              <w:rPr>
                <w:b/>
                <w:color w:val="000000"/>
              </w:rPr>
            </w:pPr>
            <w:r w:rsidRPr="0063706E">
              <w:rPr>
                <w:b/>
                <w:color w:val="000000"/>
              </w:rPr>
              <w:t>Maximální počet bodů</w:t>
            </w:r>
          </w:p>
        </w:tc>
      </w:tr>
      <w:tr w:rsidR="0063706E" w:rsidRPr="0063706E" w14:paraId="7851171C" w14:textId="77777777" w:rsidTr="0063706E">
        <w:tc>
          <w:tcPr>
            <w:tcW w:w="9067" w:type="dxa"/>
            <w:gridSpan w:val="2"/>
            <w:shd w:val="clear" w:color="auto" w:fill="FFFFFF" w:themeFill="background1"/>
          </w:tcPr>
          <w:p w14:paraId="675D108E" w14:textId="77777777" w:rsidR="0063706E" w:rsidRPr="0063706E" w:rsidRDefault="0063706E" w:rsidP="0063706E">
            <w:pPr>
              <w:rPr>
                <w:b/>
                <w:color w:val="000000"/>
              </w:rPr>
            </w:pPr>
          </w:p>
        </w:tc>
      </w:tr>
      <w:tr w:rsidR="0063706E" w:rsidRPr="0063706E" w14:paraId="002A9098" w14:textId="77777777" w:rsidTr="0063706E">
        <w:tc>
          <w:tcPr>
            <w:tcW w:w="7584" w:type="dxa"/>
            <w:shd w:val="clear" w:color="auto" w:fill="D9D9D9" w:themeFill="background1" w:themeFillShade="D9"/>
          </w:tcPr>
          <w:p w14:paraId="59F09338" w14:textId="77777777" w:rsidR="0063706E" w:rsidRPr="0063706E" w:rsidRDefault="0063706E" w:rsidP="0063706E">
            <w:pPr>
              <w:rPr>
                <w:b/>
                <w:color w:val="000000"/>
              </w:rPr>
            </w:pPr>
            <w:r w:rsidRPr="0063706E">
              <w:rPr>
                <w:b/>
                <w:color w:val="000000"/>
              </w:rPr>
              <w:t xml:space="preserve">Hodnocení vedoucího maturitní práce 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14:paraId="7D4CA388" w14:textId="77777777" w:rsidR="0063706E" w:rsidRPr="0063706E" w:rsidRDefault="0063706E" w:rsidP="0063706E">
            <w:pPr>
              <w:jc w:val="center"/>
              <w:rPr>
                <w:b/>
                <w:color w:val="000000"/>
              </w:rPr>
            </w:pPr>
            <w:r w:rsidRPr="0063706E">
              <w:rPr>
                <w:b/>
                <w:color w:val="000000"/>
              </w:rPr>
              <w:t>25</w:t>
            </w:r>
          </w:p>
        </w:tc>
      </w:tr>
      <w:tr w:rsidR="0063706E" w:rsidRPr="0063706E" w14:paraId="55EA9F56" w14:textId="77777777" w:rsidTr="0063706E">
        <w:tc>
          <w:tcPr>
            <w:tcW w:w="7584" w:type="dxa"/>
          </w:tcPr>
          <w:p w14:paraId="7BF9D82E" w14:textId="77777777" w:rsidR="0063706E" w:rsidRPr="0063706E" w:rsidRDefault="0063706E" w:rsidP="0063706E">
            <w:pPr>
              <w:rPr>
                <w:color w:val="000000"/>
              </w:rPr>
            </w:pPr>
            <w:r w:rsidRPr="0063706E">
              <w:rPr>
                <w:color w:val="000000"/>
              </w:rPr>
              <w:t xml:space="preserve">Teoretická část </w:t>
            </w:r>
          </w:p>
        </w:tc>
        <w:tc>
          <w:tcPr>
            <w:tcW w:w="1483" w:type="dxa"/>
          </w:tcPr>
          <w:p w14:paraId="3AE7490F" w14:textId="77777777" w:rsidR="0063706E" w:rsidRPr="0063706E" w:rsidRDefault="0063706E" w:rsidP="0063706E">
            <w:pPr>
              <w:jc w:val="center"/>
              <w:rPr>
                <w:color w:val="000000"/>
              </w:rPr>
            </w:pPr>
            <w:r w:rsidRPr="0063706E">
              <w:rPr>
                <w:color w:val="000000"/>
              </w:rPr>
              <w:t>10</w:t>
            </w:r>
          </w:p>
        </w:tc>
      </w:tr>
      <w:tr w:rsidR="0063706E" w:rsidRPr="0063706E" w14:paraId="6C9685E2" w14:textId="77777777" w:rsidTr="0063706E">
        <w:tc>
          <w:tcPr>
            <w:tcW w:w="7584" w:type="dxa"/>
          </w:tcPr>
          <w:p w14:paraId="24EF8CBF" w14:textId="77777777" w:rsidR="0063706E" w:rsidRPr="0063706E" w:rsidRDefault="0063706E" w:rsidP="0063706E">
            <w:pPr>
              <w:rPr>
                <w:color w:val="000000"/>
              </w:rPr>
            </w:pPr>
            <w:r w:rsidRPr="0063706E">
              <w:rPr>
                <w:color w:val="000000"/>
              </w:rPr>
              <w:t xml:space="preserve">Praktická část </w:t>
            </w:r>
          </w:p>
        </w:tc>
        <w:tc>
          <w:tcPr>
            <w:tcW w:w="1483" w:type="dxa"/>
          </w:tcPr>
          <w:p w14:paraId="14F74173" w14:textId="77777777" w:rsidR="0063706E" w:rsidRPr="0063706E" w:rsidRDefault="0063706E" w:rsidP="0063706E">
            <w:pPr>
              <w:jc w:val="center"/>
              <w:rPr>
                <w:color w:val="000000"/>
              </w:rPr>
            </w:pPr>
            <w:r w:rsidRPr="0063706E">
              <w:rPr>
                <w:color w:val="000000"/>
              </w:rPr>
              <w:t>15</w:t>
            </w:r>
          </w:p>
        </w:tc>
      </w:tr>
      <w:tr w:rsidR="0063706E" w:rsidRPr="0063706E" w14:paraId="09B28048" w14:textId="77777777" w:rsidTr="0063706E">
        <w:trPr>
          <w:trHeight w:val="302"/>
        </w:trPr>
        <w:tc>
          <w:tcPr>
            <w:tcW w:w="9067" w:type="dxa"/>
            <w:gridSpan w:val="2"/>
          </w:tcPr>
          <w:p w14:paraId="659B1647" w14:textId="77777777" w:rsidR="0063706E" w:rsidRPr="0063706E" w:rsidRDefault="0063706E" w:rsidP="0063706E">
            <w:pPr>
              <w:jc w:val="center"/>
              <w:rPr>
                <w:b/>
                <w:color w:val="000000"/>
              </w:rPr>
            </w:pPr>
          </w:p>
        </w:tc>
      </w:tr>
      <w:tr w:rsidR="0063706E" w:rsidRPr="0063706E" w14:paraId="4241A256" w14:textId="77777777" w:rsidTr="0063706E">
        <w:tc>
          <w:tcPr>
            <w:tcW w:w="7584" w:type="dxa"/>
            <w:shd w:val="clear" w:color="auto" w:fill="D9D9D9" w:themeFill="background1" w:themeFillShade="D9"/>
          </w:tcPr>
          <w:p w14:paraId="1FEFFF82" w14:textId="77777777" w:rsidR="0063706E" w:rsidRPr="0063706E" w:rsidRDefault="0063706E" w:rsidP="0063706E">
            <w:pPr>
              <w:rPr>
                <w:b/>
                <w:color w:val="000000"/>
              </w:rPr>
            </w:pPr>
            <w:r w:rsidRPr="0063706E">
              <w:rPr>
                <w:b/>
                <w:color w:val="000000"/>
              </w:rPr>
              <w:t xml:space="preserve">Hodnocení oponenta 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14:paraId="5529DE4A" w14:textId="77777777" w:rsidR="0063706E" w:rsidRPr="0063706E" w:rsidRDefault="0063706E" w:rsidP="0063706E">
            <w:pPr>
              <w:jc w:val="center"/>
              <w:rPr>
                <w:b/>
                <w:color w:val="000000"/>
              </w:rPr>
            </w:pPr>
            <w:r w:rsidRPr="0063706E">
              <w:rPr>
                <w:b/>
                <w:color w:val="000000"/>
              </w:rPr>
              <w:t>25</w:t>
            </w:r>
          </w:p>
        </w:tc>
      </w:tr>
      <w:tr w:rsidR="0063706E" w:rsidRPr="0063706E" w14:paraId="44E544A4" w14:textId="77777777" w:rsidTr="0063706E">
        <w:tc>
          <w:tcPr>
            <w:tcW w:w="7584" w:type="dxa"/>
          </w:tcPr>
          <w:p w14:paraId="6AFD94D5" w14:textId="77777777" w:rsidR="0063706E" w:rsidRPr="0063706E" w:rsidRDefault="0063706E" w:rsidP="0063706E">
            <w:pPr>
              <w:rPr>
                <w:color w:val="000000"/>
              </w:rPr>
            </w:pPr>
            <w:r w:rsidRPr="0063706E">
              <w:rPr>
                <w:color w:val="000000"/>
              </w:rPr>
              <w:t xml:space="preserve">Teoretická část </w:t>
            </w:r>
          </w:p>
        </w:tc>
        <w:tc>
          <w:tcPr>
            <w:tcW w:w="1483" w:type="dxa"/>
          </w:tcPr>
          <w:p w14:paraId="1D43962F" w14:textId="77777777" w:rsidR="0063706E" w:rsidRPr="0063706E" w:rsidRDefault="0063706E" w:rsidP="0063706E">
            <w:pPr>
              <w:jc w:val="center"/>
              <w:rPr>
                <w:color w:val="000000"/>
              </w:rPr>
            </w:pPr>
            <w:r w:rsidRPr="0063706E">
              <w:rPr>
                <w:color w:val="000000"/>
              </w:rPr>
              <w:t>10</w:t>
            </w:r>
          </w:p>
        </w:tc>
      </w:tr>
      <w:tr w:rsidR="0063706E" w:rsidRPr="0063706E" w14:paraId="2E5E6841" w14:textId="77777777" w:rsidTr="0063706E">
        <w:tc>
          <w:tcPr>
            <w:tcW w:w="7584" w:type="dxa"/>
          </w:tcPr>
          <w:p w14:paraId="2A8730EE" w14:textId="77777777" w:rsidR="0063706E" w:rsidRPr="0063706E" w:rsidRDefault="0063706E" w:rsidP="0063706E">
            <w:pPr>
              <w:rPr>
                <w:color w:val="000000"/>
              </w:rPr>
            </w:pPr>
            <w:r w:rsidRPr="0063706E">
              <w:rPr>
                <w:color w:val="000000"/>
              </w:rPr>
              <w:t xml:space="preserve">Praktická část </w:t>
            </w:r>
          </w:p>
        </w:tc>
        <w:tc>
          <w:tcPr>
            <w:tcW w:w="1483" w:type="dxa"/>
          </w:tcPr>
          <w:p w14:paraId="1F6CDCC6" w14:textId="77777777" w:rsidR="0063706E" w:rsidRPr="0063706E" w:rsidRDefault="0063706E" w:rsidP="0063706E">
            <w:pPr>
              <w:jc w:val="center"/>
              <w:rPr>
                <w:color w:val="000000"/>
              </w:rPr>
            </w:pPr>
            <w:r w:rsidRPr="0063706E">
              <w:rPr>
                <w:color w:val="000000"/>
              </w:rPr>
              <w:t>15</w:t>
            </w:r>
          </w:p>
        </w:tc>
      </w:tr>
      <w:tr w:rsidR="0063706E" w:rsidRPr="0063706E" w14:paraId="7E06C96F" w14:textId="77777777" w:rsidTr="0063706E">
        <w:tc>
          <w:tcPr>
            <w:tcW w:w="9067" w:type="dxa"/>
            <w:gridSpan w:val="2"/>
          </w:tcPr>
          <w:p w14:paraId="76D254A9" w14:textId="77777777" w:rsidR="0063706E" w:rsidRPr="0063706E" w:rsidRDefault="0063706E" w:rsidP="0063706E">
            <w:pPr>
              <w:jc w:val="center"/>
              <w:rPr>
                <w:color w:val="000000"/>
              </w:rPr>
            </w:pPr>
          </w:p>
        </w:tc>
      </w:tr>
      <w:tr w:rsidR="0063706E" w:rsidRPr="0063706E" w14:paraId="711276EA" w14:textId="77777777" w:rsidTr="0063706E">
        <w:tc>
          <w:tcPr>
            <w:tcW w:w="7584" w:type="dxa"/>
            <w:shd w:val="clear" w:color="auto" w:fill="D9D9D9" w:themeFill="background1" w:themeFillShade="D9"/>
          </w:tcPr>
          <w:p w14:paraId="656A92D8" w14:textId="77777777" w:rsidR="0063706E" w:rsidRPr="0063706E" w:rsidRDefault="0063706E" w:rsidP="0063706E">
            <w:pPr>
              <w:rPr>
                <w:b/>
                <w:color w:val="000000"/>
              </w:rPr>
            </w:pPr>
            <w:r w:rsidRPr="0063706E">
              <w:rPr>
                <w:b/>
                <w:color w:val="000000"/>
              </w:rPr>
              <w:t>Hodnocení pedagoga písemné a elektronické komunikace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14:paraId="44905B7C" w14:textId="77777777" w:rsidR="0063706E" w:rsidRPr="0063706E" w:rsidRDefault="0063706E" w:rsidP="0063706E">
            <w:pPr>
              <w:jc w:val="center"/>
              <w:rPr>
                <w:b/>
                <w:color w:val="000000"/>
              </w:rPr>
            </w:pPr>
            <w:r w:rsidRPr="0063706E">
              <w:rPr>
                <w:b/>
                <w:color w:val="000000"/>
              </w:rPr>
              <w:t>10</w:t>
            </w:r>
          </w:p>
        </w:tc>
      </w:tr>
      <w:tr w:rsidR="0063706E" w:rsidRPr="0063706E" w14:paraId="3145C620" w14:textId="77777777" w:rsidTr="0063706E">
        <w:tc>
          <w:tcPr>
            <w:tcW w:w="7584" w:type="dxa"/>
          </w:tcPr>
          <w:p w14:paraId="6C68EB29" w14:textId="77777777" w:rsidR="0063706E" w:rsidRPr="0063706E" w:rsidRDefault="0063706E" w:rsidP="0063706E">
            <w:pPr>
              <w:rPr>
                <w:color w:val="000000"/>
              </w:rPr>
            </w:pPr>
            <w:r w:rsidRPr="0063706E">
              <w:rPr>
                <w:color w:val="000000"/>
              </w:rPr>
              <w:t xml:space="preserve">Formální a jazyková úroveň textu: pravopisné chyby 2b, dodržení citační normy 2b, správné rozvržení a zarovnání textu dle obsahu a stran 2b, řádkování, velikost písma, nadpisy a podnadpisy 2b, formálně správně uvedení seznamu informačních zdrojů, obrázků, grafů a příloh 2b </w:t>
            </w:r>
          </w:p>
        </w:tc>
        <w:tc>
          <w:tcPr>
            <w:tcW w:w="1483" w:type="dxa"/>
          </w:tcPr>
          <w:p w14:paraId="1012835A" w14:textId="77777777" w:rsidR="0063706E" w:rsidRPr="0063706E" w:rsidRDefault="0063706E" w:rsidP="0063706E">
            <w:pPr>
              <w:jc w:val="center"/>
              <w:rPr>
                <w:color w:val="000000"/>
              </w:rPr>
            </w:pPr>
          </w:p>
        </w:tc>
      </w:tr>
      <w:tr w:rsidR="0063706E" w:rsidRPr="0063706E" w14:paraId="4F8FBFCA" w14:textId="77777777" w:rsidTr="0063706E">
        <w:tc>
          <w:tcPr>
            <w:tcW w:w="7584" w:type="dxa"/>
            <w:shd w:val="clear" w:color="auto" w:fill="D9D9D9" w:themeFill="background1" w:themeFillShade="D9"/>
          </w:tcPr>
          <w:p w14:paraId="5B3C1C9F" w14:textId="77777777" w:rsidR="0063706E" w:rsidRPr="0063706E" w:rsidRDefault="0063706E" w:rsidP="0063706E">
            <w:pPr>
              <w:rPr>
                <w:b/>
                <w:color w:val="000000"/>
              </w:rPr>
            </w:pPr>
            <w:r w:rsidRPr="0063706E">
              <w:rPr>
                <w:b/>
                <w:color w:val="000000"/>
              </w:rPr>
              <w:lastRenderedPageBreak/>
              <w:t>Hodnocení obhajoby před maturitní komisí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14:paraId="2C22D69B" w14:textId="77777777" w:rsidR="0063706E" w:rsidRPr="0063706E" w:rsidRDefault="0063706E" w:rsidP="0063706E">
            <w:pPr>
              <w:jc w:val="center"/>
              <w:rPr>
                <w:b/>
                <w:color w:val="000000"/>
              </w:rPr>
            </w:pPr>
            <w:r w:rsidRPr="0063706E">
              <w:rPr>
                <w:b/>
                <w:color w:val="000000"/>
              </w:rPr>
              <w:t>20</w:t>
            </w:r>
          </w:p>
        </w:tc>
      </w:tr>
      <w:tr w:rsidR="0063706E" w:rsidRPr="0063706E" w14:paraId="021E0C65" w14:textId="77777777" w:rsidTr="0063706E">
        <w:tc>
          <w:tcPr>
            <w:tcW w:w="7584" w:type="dxa"/>
          </w:tcPr>
          <w:p w14:paraId="58BD8D29" w14:textId="77777777" w:rsidR="0063706E" w:rsidRPr="0063706E" w:rsidRDefault="0063706E" w:rsidP="0063706E">
            <w:pPr>
              <w:rPr>
                <w:color w:val="000000"/>
              </w:rPr>
            </w:pPr>
            <w:r w:rsidRPr="0063706E">
              <w:rPr>
                <w:color w:val="000000"/>
              </w:rPr>
              <w:t xml:space="preserve">Formální stránka prezentace – dodržení zásad tvorby počítačové prezentace, přehlednost </w:t>
            </w:r>
          </w:p>
        </w:tc>
        <w:tc>
          <w:tcPr>
            <w:tcW w:w="1483" w:type="dxa"/>
          </w:tcPr>
          <w:p w14:paraId="7ADD437E" w14:textId="77777777" w:rsidR="0063706E" w:rsidRPr="0063706E" w:rsidRDefault="0063706E" w:rsidP="0063706E">
            <w:pPr>
              <w:jc w:val="center"/>
              <w:rPr>
                <w:color w:val="000000"/>
              </w:rPr>
            </w:pPr>
          </w:p>
          <w:p w14:paraId="157344AB" w14:textId="77777777" w:rsidR="0063706E" w:rsidRPr="0063706E" w:rsidRDefault="0063706E" w:rsidP="0063706E">
            <w:pPr>
              <w:jc w:val="center"/>
              <w:rPr>
                <w:color w:val="000000"/>
              </w:rPr>
            </w:pPr>
            <w:r w:rsidRPr="0063706E">
              <w:rPr>
                <w:color w:val="000000"/>
              </w:rPr>
              <w:t>5</w:t>
            </w:r>
          </w:p>
        </w:tc>
      </w:tr>
      <w:tr w:rsidR="0063706E" w:rsidRPr="0063706E" w14:paraId="332F6186" w14:textId="77777777" w:rsidTr="0063706E">
        <w:tc>
          <w:tcPr>
            <w:tcW w:w="7584" w:type="dxa"/>
          </w:tcPr>
          <w:p w14:paraId="55CE41FA" w14:textId="77777777" w:rsidR="0063706E" w:rsidRPr="0063706E" w:rsidRDefault="0063706E" w:rsidP="0063706E">
            <w:pPr>
              <w:rPr>
                <w:color w:val="000000"/>
              </w:rPr>
            </w:pPr>
            <w:r w:rsidRPr="0063706E">
              <w:rPr>
                <w:color w:val="000000"/>
              </w:rPr>
              <w:t xml:space="preserve">Poměr teoretické a praktické části odpovídá rozsahu jednotlivých částí, logika členění prezentace a její obsahová správnost  </w:t>
            </w:r>
          </w:p>
        </w:tc>
        <w:tc>
          <w:tcPr>
            <w:tcW w:w="1483" w:type="dxa"/>
          </w:tcPr>
          <w:p w14:paraId="64C5F201" w14:textId="77777777" w:rsidR="0063706E" w:rsidRPr="0063706E" w:rsidRDefault="0063706E" w:rsidP="0063706E">
            <w:pPr>
              <w:jc w:val="center"/>
              <w:rPr>
                <w:color w:val="000000"/>
              </w:rPr>
            </w:pPr>
          </w:p>
          <w:p w14:paraId="18E20D92" w14:textId="77777777" w:rsidR="0063706E" w:rsidRPr="0063706E" w:rsidRDefault="0063706E" w:rsidP="0063706E">
            <w:pPr>
              <w:jc w:val="center"/>
              <w:rPr>
                <w:color w:val="000000"/>
              </w:rPr>
            </w:pPr>
            <w:r w:rsidRPr="0063706E">
              <w:rPr>
                <w:color w:val="000000"/>
              </w:rPr>
              <w:t>5</w:t>
            </w:r>
          </w:p>
        </w:tc>
      </w:tr>
      <w:tr w:rsidR="0063706E" w:rsidRPr="0063706E" w14:paraId="2E6352FD" w14:textId="77777777" w:rsidTr="0063706E">
        <w:tc>
          <w:tcPr>
            <w:tcW w:w="7584" w:type="dxa"/>
          </w:tcPr>
          <w:p w14:paraId="3BBD1018" w14:textId="77777777" w:rsidR="0063706E" w:rsidRPr="0063706E" w:rsidRDefault="0063706E" w:rsidP="0063706E">
            <w:pPr>
              <w:rPr>
                <w:color w:val="000000"/>
              </w:rPr>
            </w:pPr>
            <w:r w:rsidRPr="0063706E">
              <w:rPr>
                <w:color w:val="000000"/>
              </w:rPr>
              <w:t xml:space="preserve">Úroveň vystupování, přesnost, správnost, výstižnost, dodržení časového limitu, jasná prezentace dosažených cílů práce </w:t>
            </w:r>
          </w:p>
        </w:tc>
        <w:tc>
          <w:tcPr>
            <w:tcW w:w="1483" w:type="dxa"/>
          </w:tcPr>
          <w:p w14:paraId="5F1F4E52" w14:textId="77777777" w:rsidR="0063706E" w:rsidRPr="0063706E" w:rsidRDefault="0063706E" w:rsidP="0063706E">
            <w:pPr>
              <w:jc w:val="center"/>
              <w:rPr>
                <w:color w:val="000000"/>
              </w:rPr>
            </w:pPr>
          </w:p>
          <w:p w14:paraId="4F0C8551" w14:textId="77777777" w:rsidR="0063706E" w:rsidRPr="0063706E" w:rsidRDefault="0063706E" w:rsidP="0063706E">
            <w:pPr>
              <w:jc w:val="center"/>
              <w:rPr>
                <w:color w:val="000000"/>
              </w:rPr>
            </w:pPr>
            <w:r w:rsidRPr="0063706E">
              <w:rPr>
                <w:color w:val="000000"/>
              </w:rPr>
              <w:t>10</w:t>
            </w:r>
          </w:p>
        </w:tc>
      </w:tr>
    </w:tbl>
    <w:p w14:paraId="3373703B" w14:textId="77777777" w:rsidR="0063706E" w:rsidRPr="0063706E" w:rsidRDefault="0063706E" w:rsidP="0063706E">
      <w:pPr>
        <w:rPr>
          <w:color w:val="000000"/>
        </w:rPr>
      </w:pPr>
    </w:p>
    <w:p w14:paraId="2A5DC127" w14:textId="77777777" w:rsidR="0063706E" w:rsidRPr="0063706E" w:rsidRDefault="0063706E" w:rsidP="0063706E">
      <w:pPr>
        <w:rPr>
          <w:b/>
          <w:color w:val="000000"/>
        </w:rPr>
      </w:pPr>
      <w:r w:rsidRPr="0063706E">
        <w:rPr>
          <w:b/>
          <w:color w:val="000000"/>
        </w:rPr>
        <w:t>Hodnocení dle dosaženého bodového hodnocení</w:t>
      </w:r>
    </w:p>
    <w:p w14:paraId="42F6FBDE" w14:textId="77777777" w:rsidR="00187095" w:rsidRDefault="00187095" w:rsidP="008854E4">
      <w:pPr>
        <w:jc w:val="both"/>
      </w:pPr>
    </w:p>
    <w:tbl>
      <w:tblPr>
        <w:tblW w:w="0" w:type="auto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126"/>
        <w:gridCol w:w="1843"/>
      </w:tblGrid>
      <w:tr w:rsidR="00F67EAB" w:rsidRPr="006C7CDC" w14:paraId="16F59BCE" w14:textId="77777777" w:rsidTr="00F67EAB">
        <w:trPr>
          <w:trHeight w:val="1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3408" w14:textId="42E5CF7F" w:rsidR="00F67EAB" w:rsidRPr="00C05EC9" w:rsidRDefault="004A1AAF" w:rsidP="00DE666C">
            <w:pPr>
              <w:rPr>
                <w:b/>
              </w:rPr>
            </w:pPr>
            <w:r>
              <w:rPr>
                <w:b/>
              </w:rPr>
              <w:t xml:space="preserve"> h</w:t>
            </w:r>
            <w:r w:rsidR="00F67EAB">
              <w:rPr>
                <w:b/>
              </w:rPr>
              <w:t>odnocení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C4EB" w14:textId="5979740C" w:rsidR="00F67EAB" w:rsidRPr="00C05EC9" w:rsidRDefault="004A1AAF" w:rsidP="00DE666C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F67EAB" w:rsidRPr="00C05EC9">
              <w:rPr>
                <w:b/>
              </w:rPr>
              <w:t xml:space="preserve"> procentech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CB7" w14:textId="53DA1EA1" w:rsidR="00F67EAB" w:rsidRPr="00C05EC9" w:rsidRDefault="004A1AAF" w:rsidP="00DE666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F67EAB" w:rsidRPr="00C05EC9">
              <w:rPr>
                <w:b/>
              </w:rPr>
              <w:t>ody</w:t>
            </w:r>
          </w:p>
        </w:tc>
      </w:tr>
      <w:tr w:rsidR="00F67EAB" w:rsidRPr="006C7CDC" w14:paraId="0A47CECB" w14:textId="77777777" w:rsidTr="00F67EAB">
        <w:trPr>
          <w:trHeight w:val="1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F7B7" w14:textId="77777777" w:rsidR="00F67EAB" w:rsidRPr="006C7CDC" w:rsidRDefault="00F67EAB" w:rsidP="00F67EAB">
            <w:r w:rsidRPr="006C7CDC">
              <w:t xml:space="preserve">výborný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0510" w14:textId="19D4904F" w:rsidR="00F67EAB" w:rsidRPr="006C7CDC" w:rsidRDefault="00F67EAB" w:rsidP="00F67EAB">
            <w:pPr>
              <w:jc w:val="center"/>
            </w:pPr>
            <w:r w:rsidRPr="0063706E">
              <w:rPr>
                <w:color w:val="000000"/>
              </w:rPr>
              <w:t>90% - 100 %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1FE" w14:textId="12BAD255" w:rsidR="00F67EAB" w:rsidRPr="006C7CDC" w:rsidRDefault="00F67EAB" w:rsidP="00F67EAB">
            <w:pPr>
              <w:jc w:val="center"/>
            </w:pPr>
            <w:r w:rsidRPr="0063706E">
              <w:rPr>
                <w:color w:val="000000"/>
              </w:rPr>
              <w:t xml:space="preserve">72 - 80 bodů  </w:t>
            </w:r>
          </w:p>
        </w:tc>
      </w:tr>
      <w:tr w:rsidR="00F67EAB" w:rsidRPr="006C7CDC" w14:paraId="3B8960EC" w14:textId="77777777" w:rsidTr="00F67EAB">
        <w:trPr>
          <w:trHeight w:val="1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C69" w14:textId="77777777" w:rsidR="00F67EAB" w:rsidRPr="006C7CDC" w:rsidRDefault="00F67EAB" w:rsidP="00F67EAB">
            <w:r w:rsidRPr="006C7CDC">
              <w:t xml:space="preserve">chvalitebný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0F7" w14:textId="5A2A6933" w:rsidR="00F67EAB" w:rsidRPr="006C7CDC" w:rsidRDefault="00F67EAB" w:rsidP="00F67EAB">
            <w:pPr>
              <w:jc w:val="center"/>
            </w:pPr>
            <w:r w:rsidRPr="0063706E">
              <w:rPr>
                <w:color w:val="000000"/>
              </w:rPr>
              <w:t>80 % - 89 %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E148" w14:textId="2423BA82" w:rsidR="00F67EAB" w:rsidRPr="006C7CDC" w:rsidRDefault="00F67EAB" w:rsidP="00F67EAB">
            <w:pPr>
              <w:jc w:val="center"/>
            </w:pPr>
            <w:r w:rsidRPr="0063706E">
              <w:rPr>
                <w:color w:val="000000"/>
              </w:rPr>
              <w:t xml:space="preserve">64 - 71 bodů  </w:t>
            </w:r>
          </w:p>
        </w:tc>
      </w:tr>
      <w:tr w:rsidR="00F67EAB" w:rsidRPr="006C7CDC" w14:paraId="02424097" w14:textId="77777777" w:rsidTr="00F67EAB">
        <w:trPr>
          <w:trHeight w:val="1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0871" w14:textId="77777777" w:rsidR="00F67EAB" w:rsidRPr="006C7CDC" w:rsidRDefault="00F67EAB" w:rsidP="00F67EAB">
            <w:r w:rsidRPr="006C7CDC">
              <w:t xml:space="preserve">dobrý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E32" w14:textId="73AC1801" w:rsidR="00F67EAB" w:rsidRPr="006C7CDC" w:rsidRDefault="00F67EAB" w:rsidP="00F67EAB">
            <w:pPr>
              <w:jc w:val="center"/>
            </w:pPr>
            <w:r w:rsidRPr="0063706E">
              <w:rPr>
                <w:color w:val="000000"/>
              </w:rPr>
              <w:t>70 % - 79 %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0861" w14:textId="09B6C67A" w:rsidR="00F67EAB" w:rsidRPr="006C7CDC" w:rsidRDefault="00F67EAB" w:rsidP="00F67EAB">
            <w:pPr>
              <w:jc w:val="center"/>
            </w:pPr>
            <w:r w:rsidRPr="0063706E">
              <w:rPr>
                <w:color w:val="000000"/>
              </w:rPr>
              <w:t xml:space="preserve">56 - 63 bodů  </w:t>
            </w:r>
          </w:p>
        </w:tc>
      </w:tr>
      <w:tr w:rsidR="00F67EAB" w:rsidRPr="006C7CDC" w14:paraId="54A556AA" w14:textId="77777777" w:rsidTr="00F67EAB">
        <w:trPr>
          <w:trHeight w:val="1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A20B" w14:textId="77777777" w:rsidR="00F67EAB" w:rsidRPr="006C7CDC" w:rsidRDefault="00F67EAB" w:rsidP="00F67EAB">
            <w:r w:rsidRPr="006C7CDC">
              <w:t xml:space="preserve">dostatečný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AE3" w14:textId="29003507" w:rsidR="00F67EAB" w:rsidRPr="006C7CDC" w:rsidRDefault="00F67EAB" w:rsidP="00F67EAB">
            <w:pPr>
              <w:jc w:val="center"/>
            </w:pPr>
            <w:r w:rsidRPr="0063706E">
              <w:rPr>
                <w:color w:val="000000"/>
              </w:rPr>
              <w:t>60 % - 69 %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D9C" w14:textId="43E8E11B" w:rsidR="00F67EAB" w:rsidRPr="006C7CDC" w:rsidRDefault="00F67EAB" w:rsidP="00F67EAB">
            <w:pPr>
              <w:jc w:val="center"/>
            </w:pPr>
            <w:r w:rsidRPr="0063706E">
              <w:rPr>
                <w:color w:val="000000"/>
              </w:rPr>
              <w:t xml:space="preserve">48 - 55 bodů  </w:t>
            </w:r>
          </w:p>
        </w:tc>
      </w:tr>
      <w:tr w:rsidR="00F67EAB" w:rsidRPr="006C7CDC" w14:paraId="4EDD6C95" w14:textId="77777777" w:rsidTr="00F67EAB">
        <w:trPr>
          <w:trHeight w:val="1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C0D" w14:textId="77777777" w:rsidR="00F67EAB" w:rsidRPr="006C7CDC" w:rsidRDefault="00F67EAB" w:rsidP="00F67EAB">
            <w:r w:rsidRPr="006C7CDC">
              <w:t>nedostatečný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5D3" w14:textId="14CA4EF0" w:rsidR="00F67EAB" w:rsidRPr="006C7CDC" w:rsidRDefault="00F67EAB" w:rsidP="00F67EAB">
            <w:pPr>
              <w:jc w:val="center"/>
            </w:pPr>
            <w:r w:rsidRPr="0063706E">
              <w:rPr>
                <w:color w:val="000000"/>
              </w:rPr>
              <w:t>0 % - 59 %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719" w14:textId="0F9BBEBB" w:rsidR="00F67EAB" w:rsidRPr="006C7CDC" w:rsidRDefault="00F67EAB" w:rsidP="00F67EAB">
            <w:pPr>
              <w:jc w:val="center"/>
            </w:pPr>
            <w:r w:rsidRPr="0063706E">
              <w:rPr>
                <w:color w:val="000000"/>
              </w:rPr>
              <w:t xml:space="preserve">  0 - 47 bodů    </w:t>
            </w:r>
          </w:p>
        </w:tc>
      </w:tr>
    </w:tbl>
    <w:p w14:paraId="2D844D8F" w14:textId="77777777" w:rsidR="00187095" w:rsidRDefault="00187095" w:rsidP="008854E4">
      <w:pPr>
        <w:jc w:val="both"/>
      </w:pPr>
    </w:p>
    <w:p w14:paraId="048F23F0" w14:textId="77777777" w:rsidR="00803359" w:rsidRDefault="00803359" w:rsidP="008854E4">
      <w:pPr>
        <w:jc w:val="both"/>
      </w:pPr>
    </w:p>
    <w:p w14:paraId="4628C60F" w14:textId="77777777" w:rsidR="00803359" w:rsidRDefault="00803359" w:rsidP="008854E4">
      <w:pPr>
        <w:jc w:val="both"/>
      </w:pPr>
    </w:p>
    <w:p w14:paraId="1498271C" w14:textId="77777777" w:rsidR="00803359" w:rsidRDefault="00803359" w:rsidP="008854E4">
      <w:pPr>
        <w:jc w:val="both"/>
      </w:pPr>
    </w:p>
    <w:p w14:paraId="5D430E67" w14:textId="77777777" w:rsidR="00803359" w:rsidRDefault="00803359" w:rsidP="008854E4">
      <w:pPr>
        <w:jc w:val="both"/>
      </w:pPr>
    </w:p>
    <w:p w14:paraId="0AF39467" w14:textId="306EB3EF" w:rsidR="008854E4" w:rsidRDefault="008854E4" w:rsidP="008854E4">
      <w:pPr>
        <w:jc w:val="both"/>
      </w:pPr>
      <w:r>
        <w:t xml:space="preserve">V Novém Jičíně dne </w:t>
      </w:r>
      <w:r w:rsidR="00396651">
        <w:t>24</w:t>
      </w:r>
      <w:bookmarkStart w:id="12" w:name="_GoBack"/>
      <w:bookmarkEnd w:id="12"/>
      <w:r w:rsidR="001607BE">
        <w:t>. 3. 2025</w:t>
      </w:r>
      <w:r>
        <w:t xml:space="preserve">                                                                                                     </w:t>
      </w:r>
    </w:p>
    <w:p w14:paraId="3D90ED6A" w14:textId="77777777" w:rsidR="008854E4" w:rsidRDefault="008854E4" w:rsidP="008854E4">
      <w:pPr>
        <w:jc w:val="both"/>
      </w:pPr>
    </w:p>
    <w:p w14:paraId="7BF0C59C" w14:textId="35361F3A" w:rsidR="008854E4" w:rsidRDefault="008854E4" w:rsidP="008854E4">
      <w:pPr>
        <w:jc w:val="both"/>
      </w:pPr>
      <w:r>
        <w:t xml:space="preserve">                                                                                          </w:t>
      </w:r>
    </w:p>
    <w:p w14:paraId="5ED9E429" w14:textId="46A34406" w:rsidR="008854E4" w:rsidRDefault="008854E4" w:rsidP="008854E4">
      <w:pPr>
        <w:jc w:val="both"/>
      </w:pPr>
      <w:r>
        <w:t xml:space="preserve">                                                                                     </w:t>
      </w:r>
      <w:r w:rsidR="001607BE">
        <w:t xml:space="preserve">              </w:t>
      </w:r>
      <w:r>
        <w:t xml:space="preserve">  Ing. L</w:t>
      </w:r>
      <w:r w:rsidR="001607BE">
        <w:t>u</w:t>
      </w:r>
      <w:r>
        <w:t xml:space="preserve">cie </w:t>
      </w:r>
      <w:proofErr w:type="spellStart"/>
      <w:r>
        <w:t>Haitlová</w:t>
      </w:r>
      <w:proofErr w:type="spellEnd"/>
      <w:r>
        <w:t>, MBA</w:t>
      </w:r>
    </w:p>
    <w:p w14:paraId="60B8011E" w14:textId="31F92A8C" w:rsidR="00E21F32" w:rsidRPr="006C7CDC" w:rsidRDefault="008854E4" w:rsidP="008854E4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607BE">
        <w:t xml:space="preserve">                 </w:t>
      </w:r>
      <w:r>
        <w:t xml:space="preserve"> ředitelka školy</w:t>
      </w:r>
    </w:p>
    <w:sectPr w:rsidR="00E21F32" w:rsidRPr="006C7CDC" w:rsidSect="002F0830">
      <w:footerReference w:type="default" r:id="rId10"/>
      <w:pgSz w:w="11906" w:h="16838"/>
      <w:pgMar w:top="1418" w:right="1417" w:bottom="993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9EE3F" w14:textId="77777777" w:rsidR="0062375D" w:rsidRDefault="0062375D" w:rsidP="00C05EC9">
      <w:r>
        <w:separator/>
      </w:r>
    </w:p>
  </w:endnote>
  <w:endnote w:type="continuationSeparator" w:id="0">
    <w:p w14:paraId="13B07A8F" w14:textId="77777777" w:rsidR="0062375D" w:rsidRDefault="0062375D" w:rsidP="00C0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4F2E" w14:textId="07FD5067" w:rsidR="00DE666C" w:rsidRDefault="00DE666C">
    <w:pPr>
      <w:pStyle w:val="Zpat"/>
      <w:jc w:val="center"/>
    </w:pPr>
  </w:p>
  <w:p w14:paraId="6DC28EFB" w14:textId="4A4C2003" w:rsidR="00DE666C" w:rsidRDefault="00DE666C">
    <w:pPr>
      <w:pStyle w:val="Zpat"/>
    </w:pPr>
    <w:r>
      <w:t xml:space="preserve">  </w:t>
    </w:r>
    <w:r>
      <w:tab/>
    </w:r>
    <w:r>
      <w:tab/>
    </w:r>
    <w:r>
      <w:rPr>
        <w:noProof/>
        <w:lang w:eastAsia="cs-CZ"/>
      </w:rPr>
      <w:drawing>
        <wp:inline distT="0" distB="0" distL="0" distR="0" wp14:anchorId="6574EA74" wp14:editId="51535C66">
          <wp:extent cx="1152525" cy="493395"/>
          <wp:effectExtent l="0" t="0" r="9525" b="1905"/>
          <wp:docPr id="10" name="Obrázek 10" descr="logo MS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 descr="logo MS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727881"/>
      <w:docPartObj>
        <w:docPartGallery w:val="Page Numbers (Bottom of Page)"/>
        <w:docPartUnique/>
      </w:docPartObj>
    </w:sdtPr>
    <w:sdtEndPr/>
    <w:sdtContent>
      <w:p w14:paraId="693A72A6" w14:textId="5229490F" w:rsidR="00DE666C" w:rsidRDefault="00DE66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651">
          <w:rPr>
            <w:noProof/>
          </w:rPr>
          <w:t>8</w:t>
        </w:r>
        <w:r>
          <w:fldChar w:fldCharType="end"/>
        </w:r>
      </w:p>
    </w:sdtContent>
  </w:sdt>
  <w:p w14:paraId="172FFAD6" w14:textId="51ECE044" w:rsidR="00DE666C" w:rsidRDefault="00DE666C">
    <w:pPr>
      <w:pStyle w:val="Zpat"/>
    </w:pPr>
    <w:r>
      <w:tab/>
    </w:r>
    <w:r>
      <w:tab/>
    </w:r>
    <w:r>
      <w:rPr>
        <w:noProof/>
        <w:lang w:eastAsia="cs-CZ"/>
      </w:rPr>
      <w:drawing>
        <wp:inline distT="0" distB="0" distL="0" distR="0" wp14:anchorId="07646467" wp14:editId="316C72C6">
          <wp:extent cx="1152525" cy="493395"/>
          <wp:effectExtent l="0" t="0" r="9525" b="1905"/>
          <wp:docPr id="1" name="Obrázek 1" descr="logo MS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 descr="logo MS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C1137" w14:textId="77777777" w:rsidR="0062375D" w:rsidRDefault="0062375D" w:rsidP="00C05EC9">
      <w:r>
        <w:separator/>
      </w:r>
    </w:p>
  </w:footnote>
  <w:footnote w:type="continuationSeparator" w:id="0">
    <w:p w14:paraId="56AB773C" w14:textId="77777777" w:rsidR="0062375D" w:rsidRDefault="0062375D" w:rsidP="00C0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7ABD8" w14:textId="637CB264" w:rsidR="00DE666C" w:rsidRPr="00495923" w:rsidRDefault="00DE666C" w:rsidP="006F592B">
    <w:pPr>
      <w:pStyle w:val="Zhlav"/>
      <w:tabs>
        <w:tab w:val="clear" w:pos="4536"/>
      </w:tabs>
      <w:ind w:left="3175"/>
      <w:rPr>
        <w:rFonts w:ascii="Arial" w:eastAsia="Times New Roman" w:hAnsi="Arial"/>
        <w:sz w:val="16"/>
        <w:szCs w:val="20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114FFED6" wp14:editId="41D47F5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2080" cy="814705"/>
          <wp:effectExtent l="0" t="0" r="7620" b="4445"/>
          <wp:wrapNone/>
          <wp:docPr id="9" name="Obrázek 9" descr="Základni tvar logotyp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ákladni tvar logotypu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923">
      <w:rPr>
        <w:rFonts w:ascii="Arial" w:eastAsia="Times New Roman" w:hAnsi="Arial"/>
        <w:sz w:val="16"/>
        <w:szCs w:val="20"/>
        <w:lang w:eastAsia="cs-CZ"/>
      </w:rPr>
      <w:t>Mendelova střední škola, Nový Jičín, příspěvková organizace</w:t>
    </w:r>
  </w:p>
  <w:p w14:paraId="399859C8" w14:textId="77777777" w:rsidR="00DE666C" w:rsidRPr="00495923" w:rsidRDefault="00DE666C" w:rsidP="006F592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left="3175"/>
      <w:textAlignment w:val="baseline"/>
      <w:rPr>
        <w:rFonts w:ascii="Arial" w:eastAsia="Times New Roman" w:hAnsi="Arial"/>
        <w:sz w:val="16"/>
        <w:szCs w:val="20"/>
        <w:lang w:eastAsia="cs-CZ"/>
      </w:rPr>
    </w:pPr>
    <w:r w:rsidRPr="00495923">
      <w:rPr>
        <w:rFonts w:ascii="Arial" w:eastAsia="Times New Roman" w:hAnsi="Arial"/>
        <w:sz w:val="16"/>
        <w:szCs w:val="20"/>
        <w:lang w:eastAsia="cs-CZ"/>
      </w:rPr>
      <w:t>Divadelní 138/4, 741 01 NOVÝ JIČÍN</w:t>
    </w:r>
  </w:p>
  <w:p w14:paraId="24B91F1B" w14:textId="77777777" w:rsidR="00DE666C" w:rsidRPr="00495923" w:rsidRDefault="00DE666C" w:rsidP="006F592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left="3175"/>
      <w:textAlignment w:val="baseline"/>
      <w:rPr>
        <w:rFonts w:ascii="Arial" w:eastAsia="Times New Roman" w:hAnsi="Arial"/>
        <w:sz w:val="16"/>
        <w:szCs w:val="20"/>
        <w:lang w:eastAsia="cs-CZ"/>
      </w:rPr>
    </w:pPr>
    <w:r w:rsidRPr="00495923">
      <w:rPr>
        <w:rFonts w:ascii="Arial" w:eastAsia="Times New Roman" w:hAnsi="Arial"/>
        <w:sz w:val="16"/>
        <w:szCs w:val="20"/>
        <w:lang w:eastAsia="cs-CZ"/>
      </w:rPr>
      <w:t>skola@mendelova-stredni.cz</w:t>
    </w:r>
  </w:p>
  <w:p w14:paraId="6CEB134A" w14:textId="77777777" w:rsidR="00DE666C" w:rsidRPr="00495923" w:rsidRDefault="00DE666C" w:rsidP="006F592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left="3175"/>
      <w:textAlignment w:val="baseline"/>
      <w:rPr>
        <w:rFonts w:ascii="Arial" w:eastAsia="Times New Roman" w:hAnsi="Arial"/>
        <w:sz w:val="16"/>
        <w:szCs w:val="20"/>
        <w:lang w:eastAsia="cs-CZ"/>
      </w:rPr>
    </w:pPr>
    <w:r w:rsidRPr="00495923">
      <w:rPr>
        <w:rFonts w:ascii="Arial" w:eastAsia="Times New Roman" w:hAnsi="Arial"/>
        <w:sz w:val="16"/>
        <w:szCs w:val="20"/>
        <w:lang w:eastAsia="cs-CZ"/>
      </w:rPr>
      <w:t>www. mendelova-stredni.cz</w:t>
    </w:r>
  </w:p>
  <w:p w14:paraId="3A0A0371" w14:textId="08EDC0D1" w:rsidR="00DE666C" w:rsidRDefault="00DE666C">
    <w:pPr>
      <w:pStyle w:val="Zhlav"/>
    </w:pPr>
  </w:p>
  <w:p w14:paraId="240AC15C" w14:textId="77777777" w:rsidR="00DE666C" w:rsidRDefault="00DE66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75E"/>
    <w:multiLevelType w:val="hybridMultilevel"/>
    <w:tmpl w:val="6016C55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3DA6A5B"/>
    <w:multiLevelType w:val="hybridMultilevel"/>
    <w:tmpl w:val="E4C4E8B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1F5943"/>
    <w:multiLevelType w:val="hybridMultilevel"/>
    <w:tmpl w:val="75968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6C7E"/>
    <w:multiLevelType w:val="hybridMultilevel"/>
    <w:tmpl w:val="DA78ED64"/>
    <w:lvl w:ilvl="0" w:tplc="CF745488">
      <w:start w:val="1"/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5D6FBDA">
      <w:numFmt w:val="bullet"/>
      <w:lvlText w:val=""/>
      <w:lvlJc w:val="left"/>
      <w:pPr>
        <w:ind w:left="2868" w:hanging="360"/>
      </w:pPr>
      <w:rPr>
        <w:rFonts w:ascii="Wingdings" w:eastAsiaTheme="minorHAnsi" w:hAnsi="Wingdings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913046"/>
    <w:multiLevelType w:val="hybridMultilevel"/>
    <w:tmpl w:val="6EFAD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951F9"/>
    <w:multiLevelType w:val="hybridMultilevel"/>
    <w:tmpl w:val="1082C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66C3A"/>
    <w:multiLevelType w:val="hybridMultilevel"/>
    <w:tmpl w:val="928A1FD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87E064D"/>
    <w:multiLevelType w:val="hybridMultilevel"/>
    <w:tmpl w:val="AED0E13A"/>
    <w:lvl w:ilvl="0" w:tplc="CF745488">
      <w:start w:val="1"/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D07007C"/>
    <w:multiLevelType w:val="hybridMultilevel"/>
    <w:tmpl w:val="8084A8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160B1"/>
    <w:multiLevelType w:val="hybridMultilevel"/>
    <w:tmpl w:val="62CED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ED7AB"/>
    <w:multiLevelType w:val="hybridMultilevel"/>
    <w:tmpl w:val="C93E0A90"/>
    <w:lvl w:ilvl="0" w:tplc="B92A19BA">
      <w:start w:val="1"/>
      <w:numFmt w:val="bullet"/>
      <w:lvlText w:val="o"/>
      <w:lvlJc w:val="left"/>
      <w:pPr>
        <w:ind w:left="0" w:firstLine="0"/>
      </w:pPr>
    </w:lvl>
    <w:lvl w:ilvl="1" w:tplc="39FAAB7E">
      <w:start w:val="1"/>
      <w:numFmt w:val="bullet"/>
      <w:lvlText w:val=""/>
      <w:lvlJc w:val="left"/>
      <w:pPr>
        <w:ind w:left="0" w:firstLine="0"/>
      </w:pPr>
    </w:lvl>
    <w:lvl w:ilvl="2" w:tplc="A8A409BC">
      <w:numFmt w:val="decimal"/>
      <w:lvlText w:val=""/>
      <w:lvlJc w:val="left"/>
      <w:pPr>
        <w:ind w:left="0" w:firstLine="0"/>
      </w:pPr>
    </w:lvl>
    <w:lvl w:ilvl="3" w:tplc="ED0EC0C0">
      <w:numFmt w:val="decimal"/>
      <w:lvlText w:val=""/>
      <w:lvlJc w:val="left"/>
      <w:pPr>
        <w:ind w:left="0" w:firstLine="0"/>
      </w:pPr>
    </w:lvl>
    <w:lvl w:ilvl="4" w:tplc="009EE7F2">
      <w:numFmt w:val="decimal"/>
      <w:lvlText w:val=""/>
      <w:lvlJc w:val="left"/>
      <w:pPr>
        <w:ind w:left="0" w:firstLine="0"/>
      </w:pPr>
    </w:lvl>
    <w:lvl w:ilvl="5" w:tplc="C8E69AAA">
      <w:numFmt w:val="decimal"/>
      <w:lvlText w:val=""/>
      <w:lvlJc w:val="left"/>
      <w:pPr>
        <w:ind w:left="0" w:firstLine="0"/>
      </w:pPr>
    </w:lvl>
    <w:lvl w:ilvl="6" w:tplc="EFDC6BC6">
      <w:numFmt w:val="decimal"/>
      <w:lvlText w:val=""/>
      <w:lvlJc w:val="left"/>
      <w:pPr>
        <w:ind w:left="0" w:firstLine="0"/>
      </w:pPr>
    </w:lvl>
    <w:lvl w:ilvl="7" w:tplc="FA809BE2">
      <w:numFmt w:val="decimal"/>
      <w:lvlText w:val=""/>
      <w:lvlJc w:val="left"/>
      <w:pPr>
        <w:ind w:left="0" w:firstLine="0"/>
      </w:pPr>
    </w:lvl>
    <w:lvl w:ilvl="8" w:tplc="CF96566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14F120C"/>
    <w:multiLevelType w:val="hybridMultilevel"/>
    <w:tmpl w:val="22B49BFA"/>
    <w:lvl w:ilvl="0" w:tplc="93FEED52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67556EF"/>
    <w:multiLevelType w:val="hybridMultilevel"/>
    <w:tmpl w:val="C48A83BC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FA908CE"/>
    <w:multiLevelType w:val="hybridMultilevel"/>
    <w:tmpl w:val="23340B44"/>
    <w:lvl w:ilvl="0" w:tplc="F8207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025B7"/>
    <w:multiLevelType w:val="hybridMultilevel"/>
    <w:tmpl w:val="0B202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97A4B"/>
    <w:multiLevelType w:val="hybridMultilevel"/>
    <w:tmpl w:val="B2D2D3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B2469"/>
    <w:multiLevelType w:val="hybridMultilevel"/>
    <w:tmpl w:val="367CBCA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715B38"/>
    <w:multiLevelType w:val="hybridMultilevel"/>
    <w:tmpl w:val="AB905B8A"/>
    <w:lvl w:ilvl="0" w:tplc="ADC2608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6"/>
  </w:num>
  <w:num w:numId="6">
    <w:abstractNumId w:val="17"/>
  </w:num>
  <w:num w:numId="7">
    <w:abstractNumId w:val="7"/>
  </w:num>
  <w:num w:numId="8">
    <w:abstractNumId w:val="3"/>
  </w:num>
  <w:num w:numId="9">
    <w:abstractNumId w:val="13"/>
  </w:num>
  <w:num w:numId="10">
    <w:abstractNumId w:val="9"/>
  </w:num>
  <w:num w:numId="11">
    <w:abstractNumId w:val="4"/>
  </w:num>
  <w:num w:numId="12">
    <w:abstractNumId w:val="2"/>
  </w:num>
  <w:num w:numId="13">
    <w:abstractNumId w:val="5"/>
  </w:num>
  <w:num w:numId="14">
    <w:abstractNumId w:val="14"/>
  </w:num>
  <w:num w:numId="15">
    <w:abstractNumId w:val="10"/>
  </w:num>
  <w:num w:numId="16">
    <w:abstractNumId w:val="15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C8"/>
    <w:rsid w:val="00000373"/>
    <w:rsid w:val="00016A68"/>
    <w:rsid w:val="00055DC1"/>
    <w:rsid w:val="00086111"/>
    <w:rsid w:val="000A0469"/>
    <w:rsid w:val="000B77D3"/>
    <w:rsid w:val="00100238"/>
    <w:rsid w:val="001607BE"/>
    <w:rsid w:val="00187095"/>
    <w:rsid w:val="00193191"/>
    <w:rsid w:val="0019398A"/>
    <w:rsid w:val="001E3CAE"/>
    <w:rsid w:val="0022278A"/>
    <w:rsid w:val="002453B9"/>
    <w:rsid w:val="00274CA1"/>
    <w:rsid w:val="00282179"/>
    <w:rsid w:val="002E3E27"/>
    <w:rsid w:val="002E6E7C"/>
    <w:rsid w:val="002F0830"/>
    <w:rsid w:val="002F2C07"/>
    <w:rsid w:val="0031271D"/>
    <w:rsid w:val="00331F5E"/>
    <w:rsid w:val="003405CB"/>
    <w:rsid w:val="00390EF0"/>
    <w:rsid w:val="00396651"/>
    <w:rsid w:val="003A4A42"/>
    <w:rsid w:val="003A6154"/>
    <w:rsid w:val="003C53FF"/>
    <w:rsid w:val="00416688"/>
    <w:rsid w:val="004174E8"/>
    <w:rsid w:val="00431CEF"/>
    <w:rsid w:val="00437C67"/>
    <w:rsid w:val="00475C04"/>
    <w:rsid w:val="00497003"/>
    <w:rsid w:val="004A1AAF"/>
    <w:rsid w:val="004D5484"/>
    <w:rsid w:val="004F486A"/>
    <w:rsid w:val="00543A0F"/>
    <w:rsid w:val="005773AD"/>
    <w:rsid w:val="005C4E0C"/>
    <w:rsid w:val="005C5569"/>
    <w:rsid w:val="005F6AB3"/>
    <w:rsid w:val="006034A6"/>
    <w:rsid w:val="0062375D"/>
    <w:rsid w:val="0063706E"/>
    <w:rsid w:val="00686976"/>
    <w:rsid w:val="00693BFF"/>
    <w:rsid w:val="006C7043"/>
    <w:rsid w:val="006C7CDC"/>
    <w:rsid w:val="006D19F4"/>
    <w:rsid w:val="006F592B"/>
    <w:rsid w:val="00705A70"/>
    <w:rsid w:val="00714FAD"/>
    <w:rsid w:val="00731645"/>
    <w:rsid w:val="007830D9"/>
    <w:rsid w:val="0078494B"/>
    <w:rsid w:val="007D4D77"/>
    <w:rsid w:val="007E5DDA"/>
    <w:rsid w:val="007F1D9A"/>
    <w:rsid w:val="00803359"/>
    <w:rsid w:val="008070D7"/>
    <w:rsid w:val="00807451"/>
    <w:rsid w:val="008363A8"/>
    <w:rsid w:val="00843B2B"/>
    <w:rsid w:val="008503AD"/>
    <w:rsid w:val="008854E4"/>
    <w:rsid w:val="0089194D"/>
    <w:rsid w:val="008E1D6E"/>
    <w:rsid w:val="008E34CD"/>
    <w:rsid w:val="008E5F5D"/>
    <w:rsid w:val="008F6E68"/>
    <w:rsid w:val="009264C8"/>
    <w:rsid w:val="00981D39"/>
    <w:rsid w:val="009873B7"/>
    <w:rsid w:val="009C028B"/>
    <w:rsid w:val="009E7F17"/>
    <w:rsid w:val="00AE1041"/>
    <w:rsid w:val="00B62913"/>
    <w:rsid w:val="00B7118D"/>
    <w:rsid w:val="00BA70F4"/>
    <w:rsid w:val="00BB1C64"/>
    <w:rsid w:val="00C05EC9"/>
    <w:rsid w:val="00C07569"/>
    <w:rsid w:val="00C46FE4"/>
    <w:rsid w:val="00C905DF"/>
    <w:rsid w:val="00D14151"/>
    <w:rsid w:val="00D30B67"/>
    <w:rsid w:val="00D5359D"/>
    <w:rsid w:val="00D83B06"/>
    <w:rsid w:val="00DA05BF"/>
    <w:rsid w:val="00DC0A55"/>
    <w:rsid w:val="00DE666C"/>
    <w:rsid w:val="00E21F32"/>
    <w:rsid w:val="00E51BF7"/>
    <w:rsid w:val="00E70B08"/>
    <w:rsid w:val="00EA01D4"/>
    <w:rsid w:val="00EB0D3D"/>
    <w:rsid w:val="00F67EAB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0223A"/>
  <w15:chartTrackingRefBased/>
  <w15:docId w15:val="{83F5ED79-4C7C-4A91-9526-139C0994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EAB"/>
  </w:style>
  <w:style w:type="paragraph" w:styleId="Nadpis1">
    <w:name w:val="heading 1"/>
    <w:basedOn w:val="Normln"/>
    <w:next w:val="Normln"/>
    <w:link w:val="Nadpis1Char"/>
    <w:uiPriority w:val="9"/>
    <w:qFormat/>
    <w:rsid w:val="006C7043"/>
    <w:pPr>
      <w:keepNext/>
      <w:keepLines/>
      <w:spacing w:before="240"/>
      <w:outlineLvl w:val="0"/>
    </w:pPr>
    <w:rPr>
      <w:rFonts w:eastAsiaTheme="majorEastAsia" w:cstheme="majorBidi"/>
      <w:b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704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5F5D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7043"/>
    <w:rPr>
      <w:rFonts w:eastAsiaTheme="majorEastAsia" w:cstheme="majorBidi"/>
      <w:b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C7043"/>
    <w:rPr>
      <w:rFonts w:eastAsiaTheme="majorEastAsia" w:cstheme="majorBidi"/>
      <w:b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E5F5D"/>
    <w:rPr>
      <w:rFonts w:eastAsiaTheme="majorEastAsia" w:cstheme="majorBidi"/>
      <w:color w:val="000000" w:themeColor="text1"/>
    </w:rPr>
  </w:style>
  <w:style w:type="paragraph" w:customStyle="1" w:styleId="Default">
    <w:name w:val="Default"/>
    <w:rsid w:val="009264C8"/>
    <w:pPr>
      <w:autoSpaceDE w:val="0"/>
      <w:autoSpaceDN w:val="0"/>
      <w:adjustRightInd w:val="0"/>
    </w:pPr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C05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5EC9"/>
  </w:style>
  <w:style w:type="paragraph" w:styleId="Zpat">
    <w:name w:val="footer"/>
    <w:basedOn w:val="Normln"/>
    <w:link w:val="ZpatChar"/>
    <w:uiPriority w:val="99"/>
    <w:unhideWhenUsed/>
    <w:rsid w:val="00C05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5EC9"/>
  </w:style>
  <w:style w:type="paragraph" w:styleId="Odstavecseseznamem">
    <w:name w:val="List Paragraph"/>
    <w:basedOn w:val="Normln"/>
    <w:uiPriority w:val="34"/>
    <w:qFormat/>
    <w:rsid w:val="009873B7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8070D7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u w:val="non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854E4"/>
    <w:pPr>
      <w:tabs>
        <w:tab w:val="right" w:leader="dot" w:pos="9062"/>
      </w:tabs>
      <w:spacing w:after="10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416688"/>
    <w:pPr>
      <w:tabs>
        <w:tab w:val="right" w:leader="dot" w:pos="9062"/>
      </w:tabs>
      <w:spacing w:after="100"/>
      <w:ind w:left="238"/>
    </w:pPr>
  </w:style>
  <w:style w:type="character" w:styleId="Hypertextovodkaz">
    <w:name w:val="Hyperlink"/>
    <w:basedOn w:val="Standardnpsmoodstavce"/>
    <w:uiPriority w:val="99"/>
    <w:unhideWhenUsed/>
    <w:rsid w:val="008070D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8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14FAD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63706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475C04"/>
    <w:pPr>
      <w:tabs>
        <w:tab w:val="right" w:leader="dot" w:pos="9062"/>
      </w:tabs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A4BF-8C14-4575-895C-9EC317C2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11</Pages>
  <Words>2457</Words>
  <Characters>14498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Jermář</dc:creator>
  <cp:keywords/>
  <dc:description/>
  <cp:lastModifiedBy>irena.sadkova</cp:lastModifiedBy>
  <cp:revision>52</cp:revision>
  <dcterms:created xsi:type="dcterms:W3CDTF">2021-02-24T10:47:00Z</dcterms:created>
  <dcterms:modified xsi:type="dcterms:W3CDTF">2025-03-23T16:59:00Z</dcterms:modified>
</cp:coreProperties>
</file>